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pos="3664"/>
        </w:tabs>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ab/>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PROFILO IN USCITA DEL </w:t>
      </w:r>
      <w:r w:rsidDel="00000000" w:rsidR="00000000" w:rsidRPr="00000000">
        <w:rPr>
          <w:rFonts w:ascii="Arial" w:cs="Arial" w:eastAsia="Arial" w:hAnsi="Arial"/>
          <w:b w:val="1"/>
          <w:rtl w:val="0"/>
        </w:rPr>
        <w:t xml:space="preserve">II</w:t>
      </w:r>
      <w:r w:rsidDel="00000000" w:rsidR="00000000" w:rsidRPr="00000000">
        <w:rPr>
          <w:rFonts w:ascii="Arial" w:cs="Arial" w:eastAsia="Arial" w:hAnsi="Arial"/>
          <w:b w:val="1"/>
          <w:color w:val="000000"/>
          <w:rtl w:val="0"/>
        </w:rPr>
        <w:t xml:space="preserve"> BIENNIO E V ANNO</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Liceo Scienze Umane “I.CALVINO”</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A cura della commissione Competenze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A.S. 2019/2020</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1f497d"/>
          <w:u w:val="singl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1f497d"/>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1f497d"/>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Liceo delle </w:t>
      </w: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color w:val="000000"/>
          <w:rtl w:val="0"/>
        </w:rPr>
        <w:t xml:space="preserve">cienze </w:t>
      </w:r>
      <w:r w:rsidDel="00000000" w:rsidR="00000000" w:rsidRPr="00000000">
        <w:rPr>
          <w:rFonts w:ascii="Arial" w:cs="Arial" w:eastAsia="Arial" w:hAnsi="Arial"/>
          <w:b w:val="1"/>
          <w:rtl w:val="0"/>
        </w:rPr>
        <w:t xml:space="preserve">U</w:t>
      </w:r>
      <w:r w:rsidDel="00000000" w:rsidR="00000000" w:rsidRPr="00000000">
        <w:rPr>
          <w:rFonts w:ascii="Arial" w:cs="Arial" w:eastAsia="Arial" w:hAnsi="Arial"/>
          <w:b w:val="1"/>
          <w:color w:val="000000"/>
          <w:rtl w:val="0"/>
        </w:rPr>
        <w:t xml:space="preserve">mane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Il percorso del </w:t>
      </w: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iceo delle </w:t>
      </w:r>
      <w:r w:rsidDel="00000000" w:rsidR="00000000" w:rsidRPr="00000000">
        <w:rPr>
          <w:rFonts w:ascii="Arial" w:cs="Arial" w:eastAsia="Arial" w:hAnsi="Arial"/>
          <w:rtl w:val="0"/>
        </w:rPr>
        <w:t xml:space="preserve">S</w:t>
      </w:r>
      <w:r w:rsidDel="00000000" w:rsidR="00000000" w:rsidRPr="00000000">
        <w:rPr>
          <w:rFonts w:ascii="Arial" w:cs="Arial" w:eastAsia="Arial" w:hAnsi="Arial"/>
          <w:color w:val="000000"/>
          <w:rtl w:val="0"/>
        </w:rPr>
        <w:t xml:space="preserve">cienze </w:t>
      </w:r>
      <w:r w:rsidDel="00000000" w:rsidR="00000000" w:rsidRPr="00000000">
        <w:rPr>
          <w:rFonts w:ascii="Arial" w:cs="Arial" w:eastAsia="Arial" w:hAnsi="Arial"/>
          <w:rtl w:val="0"/>
        </w:rPr>
        <w:t xml:space="preserve">U</w:t>
      </w:r>
      <w:r w:rsidDel="00000000" w:rsidR="00000000" w:rsidRPr="00000000">
        <w:rPr>
          <w:rFonts w:ascii="Arial" w:cs="Arial" w:eastAsia="Arial" w:hAnsi="Arial"/>
          <w:color w:val="000000"/>
          <w:rtl w:val="0"/>
        </w:rPr>
        <w:t xml:space="preserve">mane è indirizzato allo studio delle teorie esplicative dei fenomeni collegati alla costruzione dell’identità personale e delle relazioni umane e sociali. Guida lo studente ad approfondire e a sviluppare le conoscenze e le abilità e a maturare le competenze necessarie per cogliere la complessità e la specificità dei processi formativi. Assicura la padronanza dei linguaggi, delle metodologie e delle tecniche di indagine nel campo delle scienze umane. Gli studenti, a conclusione del percorso di studio, oltre a raggiungere i risultati di apprendimento comuni, dovranno:  </w:t>
      </w:r>
    </w:p>
    <w:p w:rsidR="00000000" w:rsidDel="00000000" w:rsidP="00000000" w:rsidRDefault="00000000" w:rsidRPr="00000000" w14:paraId="0000001E">
      <w:pPr>
        <w:numPr>
          <w:ilvl w:val="0"/>
          <w:numId w:val="1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aver acquisito le conoscenze dei principali campi d’indagine delle scienze umane mediante gli apporti specifici e interdisciplinari della cultura pedagogica, psicologica e socio antropologica;  </w:t>
      </w:r>
    </w:p>
    <w:p w:rsidR="00000000" w:rsidDel="00000000" w:rsidP="00000000" w:rsidRDefault="00000000" w:rsidRPr="00000000" w14:paraId="0000001F">
      <w:pPr>
        <w:numPr>
          <w:ilvl w:val="0"/>
          <w:numId w:val="1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aver raggiunto, attraverso la lettura e lo studio diretto di opere e di autori significativi del passato e contemporanei, la conoscenza delle principali tipologie educative, relazionali e sociali proprie della cultura occidentale e il ruolo da esse svolto nella costruzione della civiltà europea;  </w:t>
      </w:r>
    </w:p>
    <w:p w:rsidR="00000000" w:rsidDel="00000000" w:rsidP="00000000" w:rsidRDefault="00000000" w:rsidRPr="00000000" w14:paraId="00000020">
      <w:pPr>
        <w:numPr>
          <w:ilvl w:val="0"/>
          <w:numId w:val="1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saper identificare i modelli teorici e politici di convivenza, le loro ragioni storiche, filosofiche e sociali, e i rapporti che ne scaturiscono sul piano etico-civile e pedagogico educativo; </w:t>
      </w:r>
    </w:p>
    <w:p w:rsidR="00000000" w:rsidDel="00000000" w:rsidP="00000000" w:rsidRDefault="00000000" w:rsidRPr="00000000" w14:paraId="00000021">
      <w:pPr>
        <w:numPr>
          <w:ilvl w:val="0"/>
          <w:numId w:val="1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saper confrontare teorie e strumenti necessari per comprendere la varietà della realtà sociale, con particolare attenzione ai fenomeni educativi e ai processi formativi, ai luoghi e alle pratiche dell’educazione formale e non formale, ai servizi alla persona, al mondo del lavoro, ai fenomeni interculturali;  </w:t>
      </w:r>
    </w:p>
    <w:p w:rsidR="00000000" w:rsidDel="00000000" w:rsidP="00000000" w:rsidRDefault="00000000" w:rsidRPr="00000000" w14:paraId="00000022">
      <w:pPr>
        <w:numPr>
          <w:ilvl w:val="0"/>
          <w:numId w:val="13"/>
        </w:num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color w:val="000000"/>
          <w:rtl w:val="0"/>
        </w:rPr>
        <w:t xml:space="preserve">possedere gli strumenti necessari per utilizzare, in maniera consapevole e critica, le principali metodologie relazionali e comunicative, comprese quelle relative alla </w:t>
      </w:r>
      <w:r w:rsidDel="00000000" w:rsidR="00000000" w:rsidRPr="00000000">
        <w:rPr>
          <w:rFonts w:ascii="Arial" w:cs="Arial" w:eastAsia="Arial" w:hAnsi="Arial"/>
          <w:rtl w:val="0"/>
        </w:rPr>
        <w:t xml:space="preserve">educazione all’utilizzo dei media</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0" w:hanging="2"/>
        <w:jc w:val="both"/>
        <w:rPr>
          <w:color w:val="000000"/>
          <w:sz w:val="24"/>
          <w:szCs w:val="24"/>
        </w:rPr>
      </w:pPr>
      <w:r w:rsidDel="00000000" w:rsidR="00000000" w:rsidRPr="00000000">
        <w:rPr>
          <w:rFonts w:ascii="Arial" w:cs="Arial" w:eastAsia="Arial" w:hAnsi="Arial"/>
          <w:b w:val="1"/>
          <w:color w:val="000000"/>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rPr>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Conoscere l’organizzazione costituzionale ed amministrativa del nostro Paese per rispondere ai propri doveri  di  cittadino  ed  esercitare  con  consapevolezza  i  propri  diritti  politici  a  livello  territoriale  e nazionale.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Conoscere  i  valori  che  ispirano  gli  ordinamenti  comunitari  e  internazionali,  nonché  i  loro  compiti  e funzioni essenziali.Essere consapevoli del valore e delle regole della vita democratica anche attraverso l’approfondimento degli elementi fondamentali del diritto che la regolano, con particolare riferimento al diritto del lavoro. Esercitare correttamente le modalità di rappresentanza, di delega, di rispetto degli impegni assunti e fatti </w:t>
      </w:r>
      <w:r w:rsidDel="00000000" w:rsidR="00000000" w:rsidRPr="00000000">
        <w:rPr>
          <w:rFonts w:ascii="Rockwell" w:cs="Rockwell" w:eastAsia="Rockwell" w:hAnsi="Rockwell"/>
          <w:color w:val="000000"/>
          <w:rtl w:val="0"/>
        </w:rPr>
        <w:t xml:space="preserve">﻿</w:t>
      </w:r>
      <w:r w:rsidDel="00000000" w:rsidR="00000000" w:rsidRPr="00000000">
        <w:rPr>
          <w:rFonts w:ascii="Arial" w:cs="Arial" w:eastAsia="Arial" w:hAnsi="Arial"/>
          <w:color w:val="000000"/>
          <w:rtl w:val="0"/>
        </w:rPr>
        <w:t xml:space="preserve">propri all’interno di diversi ambiti istituzionali e sociali. Partecipare al dibattito culturale. Cogliere  la  complessità  dei  problemi  esistenziali,  morali,  politici,  sociali,  economici  e  scientifici  e formulare risposte personali argomentate. Prendere  coscienza  delle  situazioni  e  delle  forme  del  disagio  giovanile  ed  adulto  nella  società contemporanea e comportarsi in modo da promuovere il benessere fisico, psicologico, morale e sociale. 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 Perseguire  con  ogni  mezzo  e  in  ogni  contesto  il  principio  di  legalità e  di  solidarietà dell’azione individuale e sociale, promuovendo principi, valori e abiti di contrasto alla criminalità organizzata e alle mafie. 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 Operare a favore dello sviluppo eco-sostenibile e della tutela delle identità e delle eccellenze produttive del Paese. Rispettare e valorizzare il patrimonio culturale e dei beni pubblici comuni.</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ff0000"/>
          <w:sz w:val="24"/>
          <w:szCs w:val="24"/>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b w:val="1"/>
          <w:color w:val="ff0000"/>
          <w:sz w:val="24"/>
          <w:szCs w:val="24"/>
          <w:rtl w:val="0"/>
        </w:rPr>
        <w:t xml:space="preserve"> INDIRIZZO SCIENZE UMANE</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ff0000"/>
          <w:sz w:val="24"/>
          <w:szCs w:val="24"/>
        </w:rPr>
      </w:pPr>
      <w:r w:rsidDel="00000000" w:rsidR="00000000" w:rsidRPr="00000000">
        <w:rPr>
          <w:rtl w:val="0"/>
        </w:rPr>
      </w:r>
    </w:p>
    <w:tbl>
      <w:tblPr>
        <w:tblStyle w:val="Table1"/>
        <w:tblW w:w="144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55"/>
        <w:gridCol w:w="7935"/>
        <w:tblGridChange w:id="0">
          <w:tblGrid>
            <w:gridCol w:w="6555"/>
            <w:gridCol w:w="7935"/>
          </w:tblGrid>
        </w:tblGridChange>
      </w:tblGrid>
      <w:tr>
        <w:trPr>
          <w:cantSplit w:val="0"/>
          <w:tblHeader w:val="0"/>
        </w:trPr>
        <w:tc>
          <w:tcPr>
            <w:shd w:fill="6fa8dc" w:val="cle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ASSI CULTURALI</w:t>
            </w:r>
          </w:p>
        </w:tc>
        <w:tc>
          <w:tcPr>
            <w:shd w:fill="6fa8dc" w:val="clea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DISCIPLINA</w:t>
            </w:r>
          </w:p>
        </w:tc>
      </w:tr>
      <w:tr>
        <w:trPr>
          <w:cantSplit w:val="0"/>
          <w:tblHeader w:val="0"/>
        </w:trPr>
        <w:tc>
          <w:tcPr>
            <w:vMerge w:val="restart"/>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ASSE DEI LINGUAGGI</w:t>
            </w:r>
          </w:p>
        </w:tc>
        <w:tc>
          <w:tcP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ITALIANO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LINGUA E CULTURA LATINA</w:t>
            </w:r>
          </w:p>
        </w:tc>
      </w:tr>
      <w:tr>
        <w:trPr>
          <w:cantSplit w:val="0"/>
          <w:tblHeader w:val="0"/>
        </w:trPr>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032">
            <w:pPr>
              <w:ind w:left="0" w:hanging="2"/>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LINGUA STRANIERA </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STORIA DELL’ARTE</w:t>
            </w:r>
          </w:p>
        </w:tc>
      </w:tr>
      <w:tr>
        <w:trPr>
          <w:cantSplit w:val="0"/>
          <w:tblHeader w:val="0"/>
        </w:trPr>
        <w:tc>
          <w:tcPr>
            <w:vMerge w:val="restart"/>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ASSE MATEMATICO</w:t>
            </w:r>
          </w:p>
        </w:tc>
        <w:tc>
          <w:tcPr>
            <w:vAlign w:val="cente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ff0000"/>
                <w:sz w:val="24"/>
                <w:szCs w:val="24"/>
              </w:rPr>
            </w:pPr>
            <w:r w:rsidDel="00000000" w:rsidR="00000000" w:rsidRPr="00000000">
              <w:rPr>
                <w:rFonts w:ascii="Arial" w:cs="Arial" w:eastAsia="Arial" w:hAnsi="Arial"/>
                <w:color w:val="000000"/>
                <w:sz w:val="24"/>
                <w:szCs w:val="24"/>
                <w:rtl w:val="0"/>
              </w:rPr>
              <w:t xml:space="preserve">MATEMATICA </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00"/>
                <w:sz w:val="24"/>
                <w:szCs w:val="24"/>
              </w:rPr>
            </w:pPr>
            <w:r w:rsidDel="00000000" w:rsidR="00000000" w:rsidRPr="00000000">
              <w:rPr>
                <w:rtl w:val="0"/>
              </w:rPr>
            </w:r>
          </w:p>
        </w:tc>
        <w:tc>
          <w:tcP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tl w:val="0"/>
              </w:rPr>
            </w:r>
          </w:p>
        </w:tc>
      </w:tr>
      <w:tr>
        <w:trPr>
          <w:cantSplit w:val="0"/>
          <w:trHeight w:val="221" w:hRule="atLeast"/>
          <w:tblHeader w:val="0"/>
        </w:trPr>
        <w:tc>
          <w:tcPr>
            <w:vMerge w:val="restart"/>
            <w:vAlign w:val="center"/>
          </w:tcPr>
          <w:p w:rsidR="00000000" w:rsidDel="00000000" w:rsidP="00000000" w:rsidRDefault="00000000" w:rsidRPr="00000000" w14:paraId="0000003A">
            <w:pPr>
              <w:ind w:left="0" w:hanging="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ASSE SCIENTIFICO - TECNOLOGICO</w:t>
            </w:r>
          </w:p>
        </w:tc>
        <w:tc>
          <w:tcPr>
            <w:tcBorders>
              <w:top w:color="000000" w:space="0" w:sz="4" w:val="single"/>
            </w:tcBorders>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SCIENZE NATURALI</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FISICA</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SCIENZE MOTORIE E SPORTIVE</w:t>
            </w:r>
          </w:p>
        </w:tc>
      </w:tr>
      <w:tr>
        <w:trPr>
          <w:cantSplit w:val="0"/>
          <w:tblHeader w:val="0"/>
        </w:trPr>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tl w:val="0"/>
              </w:rPr>
            </w:r>
          </w:p>
        </w:tc>
      </w:tr>
      <w:tr>
        <w:trPr>
          <w:cantSplit w:val="0"/>
          <w:trHeight w:val="240" w:hRule="atLeast"/>
          <w:tblHeader w:val="0"/>
        </w:trPr>
        <w:tc>
          <w:tcPr>
            <w:vMerge w:val="restart"/>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ASSE STORICO - SOCIALE  </w:t>
            </w:r>
          </w:p>
        </w:tc>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STORIA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FILOSOFIA</w:t>
            </w: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DIRITTO ed ECONOMIA</w:t>
            </w:r>
            <w:r w:rsidDel="00000000" w:rsidR="00000000" w:rsidRPr="00000000">
              <w:rPr>
                <w:rtl w:val="0"/>
              </w:rPr>
            </w:r>
          </w:p>
        </w:tc>
      </w:tr>
      <w:tr>
        <w:trPr>
          <w:cantSplit w:val="0"/>
          <w:trHeight w:val="200" w:hRule="atLeast"/>
          <w:tblHeader w:val="0"/>
        </w:trPr>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RELIGIONE</w:t>
            </w:r>
          </w:p>
        </w:tc>
      </w:tr>
      <w:tr>
        <w:trPr>
          <w:cantSplit w:val="0"/>
          <w:trHeight w:val="200" w:hRule="atLeast"/>
          <w:tblHeader w:val="0"/>
        </w:trPr>
        <w:tc>
          <w:tcPr>
            <w:vMerge w:val="continue"/>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SCIENZE UMANE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00"/>
                <w:sz w:val="24"/>
                <w:szCs w:val="24"/>
                <w:rtl w:val="0"/>
              </w:rPr>
              <w:t xml:space="preserve">Pedagogia</w:t>
            </w:r>
            <w:r w:rsidDel="00000000" w:rsidR="00000000" w:rsidRPr="00000000">
              <w:rPr>
                <w:rFonts w:ascii="Arial" w:cs="Arial" w:eastAsia="Arial" w:hAnsi="Arial"/>
                <w:sz w:val="24"/>
                <w:szCs w:val="24"/>
                <w:rtl w:val="0"/>
              </w:rPr>
              <w:t xml:space="preserve"> e</w:t>
            </w:r>
            <w:r w:rsidDel="00000000" w:rsidR="00000000" w:rsidRPr="00000000">
              <w:rPr>
                <w:rFonts w:ascii="Arial" w:cs="Arial" w:eastAsia="Arial" w:hAnsi="Arial"/>
                <w:color w:val="000000"/>
                <w:sz w:val="24"/>
                <w:szCs w:val="24"/>
                <w:rtl w:val="0"/>
              </w:rPr>
              <w:t xml:space="preserve"> Psicologia)</w:t>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ff0000"/>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u w:val="single"/>
        </w:rPr>
      </w:pPr>
      <w:r w:rsidDel="00000000" w:rsidR="00000000" w:rsidRPr="00000000">
        <w:rPr>
          <w:rFonts w:ascii="Arial" w:cs="Arial" w:eastAsia="Arial" w:hAnsi="Arial"/>
          <w:b w:val="1"/>
          <w:color w:val="000000"/>
          <w:u w:val="single"/>
          <w:rtl w:val="0"/>
        </w:rPr>
        <w:t xml:space="preserve">COMPETENZE  ASSI A CONCLUSIONE DEL </w:t>
      </w:r>
      <w:r w:rsidDel="00000000" w:rsidR="00000000" w:rsidRPr="00000000">
        <w:rPr>
          <w:rFonts w:ascii="Arial" w:cs="Arial" w:eastAsia="Arial" w:hAnsi="Arial"/>
          <w:b w:val="1"/>
          <w:u w:val="single"/>
          <w:rtl w:val="0"/>
        </w:rPr>
        <w:t xml:space="preserve">SECONDO BIENNIO E QUINTO ANNO</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rPr>
      </w:pPr>
      <w:r w:rsidDel="00000000" w:rsidR="00000000" w:rsidRPr="00000000">
        <w:rPr>
          <w:rFonts w:ascii="Arial" w:cs="Arial" w:eastAsia="Arial" w:hAnsi="Arial"/>
          <w:b w:val="1"/>
          <w:color w:val="000000"/>
          <w:u w:val="single"/>
          <w:rtl w:val="0"/>
        </w:rPr>
        <w:t xml:space="preserve">(In relazione ai quattro Assi Culturali)</w:t>
      </w:r>
      <w:r w:rsidDel="00000000" w:rsidR="00000000" w:rsidRPr="00000000">
        <w:rPr>
          <w:rFonts w:ascii="Arial" w:cs="Arial" w:eastAsia="Arial" w:hAnsi="Arial"/>
          <w:rtl w:val="0"/>
        </w:rPr>
        <w:tab/>
      </w:r>
    </w:p>
    <w:p w:rsidR="00000000" w:rsidDel="00000000" w:rsidP="00000000" w:rsidRDefault="00000000" w:rsidRPr="00000000" w14:paraId="0000005C">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D">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5E">
      <w:pPr>
        <w:tabs>
          <w:tab w:val="left" w:pos="5745"/>
        </w:tabs>
        <w:ind w:firstLine="0"/>
        <w:rPr>
          <w:rFonts w:ascii="Arial" w:cs="Arial" w:eastAsia="Arial" w:hAnsi="Arial"/>
        </w:rPr>
      </w:pPr>
      <w:r w:rsidDel="00000000" w:rsidR="00000000" w:rsidRPr="00000000">
        <w:rPr>
          <w:rtl w:val="0"/>
        </w:rPr>
      </w:r>
    </w:p>
    <w:tbl>
      <w:tblPr>
        <w:tblStyle w:val="Table2"/>
        <w:tblW w:w="125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2595"/>
        <w:gridCol w:w="3900"/>
        <w:gridCol w:w="3900"/>
        <w:tblGridChange w:id="0">
          <w:tblGrid>
            <w:gridCol w:w="2160"/>
            <w:gridCol w:w="2595"/>
            <w:gridCol w:w="3900"/>
            <w:gridCol w:w="390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ind w:hanging="2"/>
              <w:jc w:val="center"/>
              <w:rPr>
                <w:rFonts w:ascii="Arial" w:cs="Arial" w:eastAsia="Arial" w:hAnsi="Arial"/>
                <w:b w:val="1"/>
              </w:rPr>
            </w:pPr>
            <w:r w:rsidDel="00000000" w:rsidR="00000000" w:rsidRPr="00000000">
              <w:rPr>
                <w:rFonts w:ascii="Arial" w:cs="Arial" w:eastAsia="Arial" w:hAnsi="Arial"/>
                <w:b w:val="1"/>
                <w:rtl w:val="0"/>
              </w:rPr>
              <w:t xml:space="preserve">ASSE LINGUISTICO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ind w:firstLine="0"/>
              <w:jc w:val="center"/>
              <w:rPr>
                <w:rFonts w:ascii="Arial" w:cs="Arial" w:eastAsia="Arial" w:hAnsi="Arial"/>
              </w:rPr>
            </w:pPr>
            <w:r w:rsidDel="00000000" w:rsidR="00000000" w:rsidRPr="00000000">
              <w:rPr>
                <w:rFonts w:ascii="Arial" w:cs="Arial" w:eastAsia="Arial" w:hAnsi="Arial"/>
                <w:b w:val="1"/>
                <w:rtl w:val="0"/>
              </w:rPr>
              <w:t xml:space="preserve">CODICE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4">
            <w:pPr>
              <w:ind w:firstLine="0"/>
              <w:jc w:val="center"/>
              <w:rPr>
                <w:rFonts w:ascii="Arial" w:cs="Arial" w:eastAsia="Arial" w:hAnsi="Arial"/>
              </w:rPr>
            </w:pPr>
            <w:r w:rsidDel="00000000" w:rsidR="00000000" w:rsidRPr="00000000">
              <w:rPr>
                <w:rFonts w:ascii="Arial" w:cs="Arial" w:eastAsia="Arial" w:hAnsi="Arial"/>
                <w:b w:val="1"/>
                <w:rtl w:val="0"/>
              </w:rPr>
              <w:t xml:space="preserve">COMPETENZE IN ESITO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ind w:firstLine="0"/>
              <w:jc w:val="center"/>
              <w:rPr>
                <w:rFonts w:ascii="Arial" w:cs="Arial" w:eastAsia="Arial" w:hAnsi="Arial"/>
              </w:rPr>
            </w:pPr>
            <w:r w:rsidDel="00000000" w:rsidR="00000000" w:rsidRPr="00000000">
              <w:rPr>
                <w:rFonts w:ascii="Arial" w:cs="Arial" w:eastAsia="Arial" w:hAnsi="Arial"/>
                <w:b w:val="1"/>
                <w:rtl w:val="0"/>
              </w:rPr>
              <w:t xml:space="preserve">ABILITA’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ind w:firstLine="0"/>
              <w:jc w:val="center"/>
              <w:rPr>
                <w:rFonts w:ascii="Arial" w:cs="Arial" w:eastAsia="Arial" w:hAnsi="Arial"/>
              </w:rPr>
            </w:pPr>
            <w:r w:rsidDel="00000000" w:rsidR="00000000" w:rsidRPr="00000000">
              <w:rPr>
                <w:rFonts w:ascii="Arial" w:cs="Arial" w:eastAsia="Arial" w:hAnsi="Arial"/>
                <w:b w:val="1"/>
                <w:rtl w:val="0"/>
              </w:rPr>
              <w:t xml:space="preserve">CONOSCENZE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7">
            <w:pPr>
              <w:ind w:firstLine="0"/>
              <w:jc w:val="center"/>
              <w:rPr>
                <w:rFonts w:ascii="Arial" w:cs="Arial" w:eastAsia="Arial" w:hAnsi="Arial"/>
              </w:rPr>
            </w:pPr>
            <w:r w:rsidDel="00000000" w:rsidR="00000000" w:rsidRPr="00000000">
              <w:rPr>
                <w:rFonts w:ascii="Arial" w:cs="Arial" w:eastAsia="Arial" w:hAnsi="Arial"/>
                <w:b w:val="1"/>
                <w:rtl w:val="0"/>
              </w:rPr>
              <w:t xml:space="preserve">L6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8">
            <w:pPr>
              <w:ind w:firstLine="0"/>
              <w:jc w:val="center"/>
              <w:rPr>
                <w:rFonts w:ascii="Arial" w:cs="Arial" w:eastAsia="Arial" w:hAnsi="Arial"/>
              </w:rPr>
            </w:pPr>
            <w:r w:rsidDel="00000000" w:rsidR="00000000" w:rsidRPr="00000000">
              <w:rPr>
                <w:rFonts w:ascii="Arial" w:cs="Arial" w:eastAsia="Arial" w:hAnsi="Arial"/>
                <w:rtl w:val="0"/>
              </w:rPr>
              <w:t xml:space="preserve">Padronanza della lingua italiana e della Lingua Latina:</w:t>
            </w:r>
          </w:p>
          <w:p w:rsidR="00000000" w:rsidDel="00000000" w:rsidP="00000000" w:rsidRDefault="00000000" w:rsidRPr="00000000" w14:paraId="00000069">
            <w:pPr>
              <w:ind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A">
            <w:pPr>
              <w:ind w:firstLine="0"/>
              <w:jc w:val="center"/>
              <w:rPr>
                <w:rFonts w:ascii="Arial" w:cs="Arial" w:eastAsia="Arial" w:hAnsi="Arial"/>
              </w:rPr>
            </w:pPr>
            <w:r w:rsidDel="00000000" w:rsidR="00000000" w:rsidRPr="00000000">
              <w:rPr>
                <w:rFonts w:ascii="Arial" w:cs="Arial" w:eastAsia="Arial" w:hAnsi="Arial"/>
                <w:rtl w:val="0"/>
              </w:rPr>
              <w:t xml:space="preserve">Padroneggiare gli strumenti espressivi ed argomentativi indispensabili per gestire l'interazione comunicativa verbale in vari contesti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B">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sapere esprimere in modo corretto e coeso un contenuto, in forma scritta e orale;</w:t>
            </w:r>
            <w:r w:rsidDel="00000000" w:rsidR="00000000" w:rsidRPr="00000000">
              <w:rPr>
                <w:rtl w:val="0"/>
              </w:rPr>
            </w:r>
          </w:p>
          <w:p w:rsidR="00000000" w:rsidDel="00000000" w:rsidP="00000000" w:rsidRDefault="00000000" w:rsidRPr="00000000" w14:paraId="0000006C">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riconoscere ed applicare le regole della lingua;</w:t>
            </w:r>
            <w:r w:rsidDel="00000000" w:rsidR="00000000" w:rsidRPr="00000000">
              <w:rPr>
                <w:rtl w:val="0"/>
              </w:rPr>
            </w:r>
          </w:p>
          <w:p w:rsidR="00000000" w:rsidDel="00000000" w:rsidP="00000000" w:rsidRDefault="00000000" w:rsidRPr="00000000" w14:paraId="0000006D">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analizzare un testo nei suoi aspetti di forma e contenuto;</w:t>
            </w:r>
            <w:r w:rsidDel="00000000" w:rsidR="00000000" w:rsidRPr="00000000">
              <w:rPr>
                <w:rtl w:val="0"/>
              </w:rPr>
            </w:r>
          </w:p>
          <w:p w:rsidR="00000000" w:rsidDel="00000000" w:rsidP="00000000" w:rsidRDefault="00000000" w:rsidRPr="00000000" w14:paraId="0000006E">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operare una sintesi di un testo di media difficoltà e ampiezza, anche di argomento non noto;</w:t>
            </w:r>
            <w:r w:rsidDel="00000000" w:rsidR="00000000" w:rsidRPr="00000000">
              <w:rPr>
                <w:rtl w:val="0"/>
              </w:rPr>
            </w:r>
          </w:p>
          <w:p w:rsidR="00000000" w:rsidDel="00000000" w:rsidP="00000000" w:rsidRDefault="00000000" w:rsidRPr="00000000" w14:paraId="0000006F">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utilizzare in maniera appropriata il lessico specifico della disciplina;</w:t>
            </w:r>
            <w:r w:rsidDel="00000000" w:rsidR="00000000" w:rsidRPr="00000000">
              <w:rPr>
                <w:rtl w:val="0"/>
              </w:rPr>
            </w:r>
          </w:p>
          <w:p w:rsidR="00000000" w:rsidDel="00000000" w:rsidP="00000000" w:rsidRDefault="00000000" w:rsidRPr="00000000" w14:paraId="00000070">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organizzare - guidati - un percorso di apprendimento interdisciplinare.</w:t>
            </w:r>
            <w:r w:rsidDel="00000000" w:rsidR="00000000" w:rsidRPr="00000000">
              <w:rPr>
                <w:rtl w:val="0"/>
              </w:rPr>
            </w:r>
          </w:p>
          <w:p w:rsidR="00000000" w:rsidDel="00000000" w:rsidP="00000000" w:rsidRDefault="00000000" w:rsidRPr="00000000" w14:paraId="00000071">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u w:val="single"/>
                <w:rtl w:val="0"/>
              </w:rPr>
              <w:t xml:space="preserve">Per la lingua latina</w:t>
            </w:r>
            <w:r w:rsidDel="00000000" w:rsidR="00000000" w:rsidRPr="00000000">
              <w:rPr>
                <w:rFonts w:ascii="Arial" w:cs="Arial" w:eastAsia="Arial" w:hAnsi="Arial"/>
                <w:rtl w:val="0"/>
              </w:rPr>
              <w:t xml:space="preserve">: saper individuare gli aspetti linguistici peculiari della lingua poetica e della prosa;</w:t>
            </w:r>
            <w:r w:rsidDel="00000000" w:rsidR="00000000" w:rsidRPr="00000000">
              <w:rPr>
                <w:rtl w:val="0"/>
              </w:rPr>
            </w:r>
          </w:p>
          <w:p w:rsidR="00000000" w:rsidDel="00000000" w:rsidP="00000000" w:rsidRDefault="00000000" w:rsidRPr="00000000" w14:paraId="00000072">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individuare i rapporti tra contenuto e forma;</w:t>
            </w:r>
            <w:r w:rsidDel="00000000" w:rsidR="00000000" w:rsidRPr="00000000">
              <w:rPr>
                <w:rtl w:val="0"/>
              </w:rPr>
            </w:r>
          </w:p>
          <w:p w:rsidR="00000000" w:rsidDel="00000000" w:rsidP="00000000" w:rsidRDefault="00000000" w:rsidRPr="00000000" w14:paraId="00000073">
            <w:pPr>
              <w:widowControl w:val="0"/>
              <w:numPr>
                <w:ilvl w:val="0"/>
                <w:numId w:val="20"/>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contestualizzare la produzione di un autore;</w:t>
            </w:r>
            <w:r w:rsidDel="00000000" w:rsidR="00000000" w:rsidRPr="00000000">
              <w:rPr>
                <w:rtl w:val="0"/>
              </w:rPr>
            </w:r>
          </w:p>
          <w:p w:rsidR="00000000" w:rsidDel="00000000" w:rsidP="00000000" w:rsidRDefault="00000000" w:rsidRPr="00000000" w14:paraId="00000074">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saper cogliere lo specifico letterario del  testo; riflettere sulle scelte di traduzione.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75">
            <w:pPr>
              <w:widowControl w:val="0"/>
              <w:numPr>
                <w:ilvl w:val="0"/>
                <w:numId w:val="3"/>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La letteratura medievale dalle origini al Rinascimento (Petrarca e Boccaccio) e letteratura cavalleresca (Ariosto); </w:t>
            </w:r>
            <w:r w:rsidDel="00000000" w:rsidR="00000000" w:rsidRPr="00000000">
              <w:rPr>
                <w:rtl w:val="0"/>
              </w:rPr>
            </w:r>
          </w:p>
          <w:p w:rsidR="00000000" w:rsidDel="00000000" w:rsidP="00000000" w:rsidRDefault="00000000" w:rsidRPr="00000000" w14:paraId="00000076">
            <w:pPr>
              <w:widowControl w:val="0"/>
              <w:numPr>
                <w:ilvl w:val="0"/>
                <w:numId w:val="3"/>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Machiavelli e Guicciardini fino a Romanticismo e Manzoni;</w:t>
            </w:r>
            <w:r w:rsidDel="00000000" w:rsidR="00000000" w:rsidRPr="00000000">
              <w:rPr>
                <w:rtl w:val="0"/>
              </w:rPr>
            </w:r>
          </w:p>
          <w:p w:rsidR="00000000" w:rsidDel="00000000" w:rsidP="00000000" w:rsidRDefault="00000000" w:rsidRPr="00000000" w14:paraId="00000077">
            <w:pPr>
              <w:widowControl w:val="0"/>
              <w:numPr>
                <w:ilvl w:val="0"/>
                <w:numId w:val="3"/>
              </w:numPr>
              <w:spacing w:line="231" w:lineRule="auto"/>
              <w:ind w:left="360" w:right="906" w:hanging="360"/>
              <w:rPr>
                <w:rFonts w:ascii="Arial" w:cs="Arial" w:eastAsia="Arial" w:hAnsi="Arial"/>
                <w:u w:val="none"/>
              </w:rPr>
            </w:pPr>
            <w:r w:rsidDel="00000000" w:rsidR="00000000" w:rsidRPr="00000000">
              <w:rPr>
                <w:rFonts w:ascii="Arial" w:cs="Arial" w:eastAsia="Arial" w:hAnsi="Arial"/>
                <w:rtl w:val="0"/>
              </w:rPr>
              <w:t xml:space="preserve">Leopardi, Pascoli, D’annunzio e la poesia contemporanea; dal Verga al romanzo neorealista e contemporaneo.</w:t>
            </w:r>
            <w:r w:rsidDel="00000000" w:rsidR="00000000" w:rsidRPr="00000000">
              <w:rPr>
                <w:rtl w:val="0"/>
              </w:rPr>
            </w:r>
          </w:p>
          <w:p w:rsidR="00000000" w:rsidDel="00000000" w:rsidP="00000000" w:rsidRDefault="00000000" w:rsidRPr="00000000" w14:paraId="00000078">
            <w:pPr>
              <w:widowControl w:val="0"/>
              <w:numPr>
                <w:ilvl w:val="0"/>
                <w:numId w:val="3"/>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Lettura e l’analisi di canti dell’Inferno, del Purgatorio Paradiso nei tre anni</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9">
            <w:pPr>
              <w:widowControl w:val="0"/>
              <w:spacing w:line="231" w:lineRule="auto"/>
              <w:ind w:left="360" w:right="906" w:firstLine="0"/>
              <w:rPr>
                <w:rFonts w:ascii="Arial" w:cs="Arial" w:eastAsia="Arial" w:hAnsi="Arial"/>
              </w:rPr>
            </w:pPr>
            <w:r w:rsidDel="00000000" w:rsidR="00000000" w:rsidRPr="00000000">
              <w:rPr>
                <w:rFonts w:ascii="Arial" w:cs="Arial" w:eastAsia="Arial" w:hAnsi="Arial"/>
                <w:u w:val="single"/>
                <w:rtl w:val="0"/>
              </w:rPr>
              <w:t xml:space="preserve">Per la lingua latina</w:t>
            </w:r>
            <w:r w:rsidDel="00000000" w:rsidR="00000000" w:rsidRPr="00000000">
              <w:rPr>
                <w:rFonts w:ascii="Arial" w:cs="Arial" w:eastAsia="Arial" w:hAnsi="Arial"/>
                <w:rtl w:val="0"/>
              </w:rPr>
              <w:t xml:space="preserve">:</w:t>
            </w:r>
          </w:p>
          <w:p w:rsidR="00000000" w:rsidDel="00000000" w:rsidP="00000000" w:rsidRDefault="00000000" w:rsidRPr="00000000" w14:paraId="0000007A">
            <w:pPr>
              <w:widowControl w:val="0"/>
              <w:spacing w:line="231" w:lineRule="auto"/>
              <w:ind w:left="360" w:right="906" w:firstLine="0"/>
              <w:rPr>
                <w:rFonts w:ascii="Arial" w:cs="Arial" w:eastAsia="Arial" w:hAnsi="Arial"/>
              </w:rPr>
            </w:pPr>
            <w:r w:rsidDel="00000000" w:rsidR="00000000" w:rsidRPr="00000000">
              <w:rPr>
                <w:rFonts w:ascii="Arial" w:cs="Arial" w:eastAsia="Arial" w:hAnsi="Arial"/>
                <w:rtl w:val="0"/>
              </w:rPr>
              <w:t xml:space="preserve">Dalle origini all’età imperiale</w:t>
            </w:r>
          </w:p>
          <w:p w:rsidR="00000000" w:rsidDel="00000000" w:rsidP="00000000" w:rsidRDefault="00000000" w:rsidRPr="00000000" w14:paraId="0000007B">
            <w:pPr>
              <w:widowControl w:val="0"/>
              <w:numPr>
                <w:ilvl w:val="0"/>
                <w:numId w:val="3"/>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Saranno lette in selezione antologica opere di autori esemplari, tra i quali sono da considerarsi imprescindibili: Plauto, Terenzio, Catullo, Cesare, Lucrezio, Cicerone, Sallustio, Orazio, Virgilio, Ovidio, Livio, Seneca, Quintiliano, Tacito; Petronio, Apuleio.</w:t>
            </w:r>
            <w:r w:rsidDel="00000000" w:rsidR="00000000" w:rsidRPr="00000000">
              <w:rPr>
                <w:rtl w:val="0"/>
              </w:rPr>
            </w:r>
          </w:p>
          <w:p w:rsidR="00000000" w:rsidDel="00000000" w:rsidP="00000000" w:rsidRDefault="00000000" w:rsidRPr="00000000" w14:paraId="0000007C">
            <w:pPr>
              <w:widowControl w:val="0"/>
              <w:numPr>
                <w:ilvl w:val="0"/>
                <w:numId w:val="3"/>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La lettura di brani o versi sarà in lingua e in traduzione, eventualmente utilizzando il testo a fronte;</w:t>
            </w:r>
            <w:r w:rsidDel="00000000" w:rsidR="00000000" w:rsidRPr="00000000">
              <w:rPr>
                <w:rtl w:val="0"/>
              </w:rPr>
            </w:r>
          </w:p>
          <w:p w:rsidR="00000000" w:rsidDel="00000000" w:rsidP="00000000" w:rsidRDefault="00000000" w:rsidRPr="00000000" w14:paraId="0000007D">
            <w:pPr>
              <w:widowControl w:val="0"/>
              <w:numPr>
                <w:ilvl w:val="0"/>
                <w:numId w:val="3"/>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La scelta degli autori da proporre potrà indirizzarsi verso un’antologia di un singolo autore o verso temi di vario interesse.</w:t>
            </w:r>
            <w:r w:rsidDel="00000000" w:rsidR="00000000" w:rsidRPr="00000000">
              <w:rPr>
                <w:rtl w:val="0"/>
              </w:rPr>
            </w:r>
          </w:p>
          <w:p w:rsidR="00000000" w:rsidDel="00000000" w:rsidP="00000000" w:rsidRDefault="00000000" w:rsidRPr="00000000" w14:paraId="0000007E">
            <w:pPr>
              <w:widowControl w:val="0"/>
              <w:spacing w:line="231" w:lineRule="auto"/>
              <w:ind w:left="360" w:right="52" w:firstLine="0"/>
              <w:jc w:val="both"/>
              <w:rPr>
                <w:rFonts w:ascii="Times" w:cs="Times" w:eastAsia="Times" w:hAnsi="Times"/>
                <w:sz w:val="19"/>
                <w:szCs w:val="19"/>
              </w:rPr>
            </w:pPr>
            <w:r w:rsidDel="00000000" w:rsidR="00000000" w:rsidRPr="00000000">
              <w:rPr>
                <w:rtl w:val="0"/>
              </w:rPr>
            </w:r>
          </w:p>
          <w:p w:rsidR="00000000" w:rsidDel="00000000" w:rsidP="00000000" w:rsidRDefault="00000000" w:rsidRPr="00000000" w14:paraId="0000007F">
            <w:pPr>
              <w:ind w:firstLine="0"/>
              <w:jc w:val="both"/>
              <w:rPr>
                <w:rFonts w:ascii="Arial" w:cs="Arial" w:eastAsia="Arial" w:hAnsi="Arial"/>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0">
            <w:pPr>
              <w:ind w:firstLine="0"/>
              <w:rPr>
                <w:rFonts w:ascii="Arial" w:cs="Arial" w:eastAsia="Arial" w:hAnsi="Arial"/>
              </w:rPr>
            </w:pPr>
            <w:r w:rsidDel="00000000" w:rsidR="00000000" w:rsidRPr="00000000">
              <w:rPr>
                <w:rtl w:val="0"/>
              </w:rPr>
            </w:r>
          </w:p>
          <w:p w:rsidR="00000000" w:rsidDel="00000000" w:rsidP="00000000" w:rsidRDefault="00000000" w:rsidRPr="00000000" w14:paraId="00000081">
            <w:pPr>
              <w:ind w:firstLine="0"/>
              <w:jc w:val="center"/>
              <w:rPr>
                <w:rFonts w:ascii="Arial" w:cs="Arial" w:eastAsia="Arial" w:hAnsi="Arial"/>
                <w:b w:val="1"/>
              </w:rPr>
            </w:pPr>
            <w:r w:rsidDel="00000000" w:rsidR="00000000" w:rsidRPr="00000000">
              <w:rPr>
                <w:rFonts w:ascii="Arial" w:cs="Arial" w:eastAsia="Arial" w:hAnsi="Arial"/>
                <w:b w:val="1"/>
                <w:rtl w:val="0"/>
              </w:rPr>
              <w:t xml:space="preserve">L7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2">
            <w:pPr>
              <w:ind w:firstLine="0"/>
              <w:jc w:val="center"/>
              <w:rPr>
                <w:rFonts w:ascii="Arial" w:cs="Arial" w:eastAsia="Arial" w:hAnsi="Arial"/>
              </w:rPr>
            </w:pPr>
            <w:r w:rsidDel="00000000" w:rsidR="00000000" w:rsidRPr="00000000">
              <w:rPr>
                <w:rFonts w:ascii="Arial" w:cs="Arial" w:eastAsia="Arial" w:hAnsi="Arial"/>
                <w:rtl w:val="0"/>
              </w:rPr>
              <w:t xml:space="preserve">Padronanza della lingua italiana e della lingua latina:</w:t>
            </w:r>
          </w:p>
          <w:p w:rsidR="00000000" w:rsidDel="00000000" w:rsidP="00000000" w:rsidRDefault="00000000" w:rsidRPr="00000000" w14:paraId="00000083">
            <w:pPr>
              <w:ind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4">
            <w:pPr>
              <w:ind w:firstLine="0"/>
              <w:jc w:val="center"/>
              <w:rPr>
                <w:rFonts w:ascii="Arial" w:cs="Arial" w:eastAsia="Arial" w:hAnsi="Arial"/>
              </w:rPr>
            </w:pPr>
            <w:r w:rsidDel="00000000" w:rsidR="00000000" w:rsidRPr="00000000">
              <w:rPr>
                <w:rFonts w:ascii="Arial" w:cs="Arial" w:eastAsia="Arial" w:hAnsi="Arial"/>
                <w:rtl w:val="0"/>
              </w:rPr>
              <w:t xml:space="preserve">leggere, comprendere ed interpretare testi scritti di vario tipo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5">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Padroneggiare le strutture della lingua italiana presenti nei testi;</w:t>
            </w:r>
          </w:p>
          <w:p w:rsidR="00000000" w:rsidDel="00000000" w:rsidP="00000000" w:rsidRDefault="00000000" w:rsidRPr="00000000" w14:paraId="00000086">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Individuare natura, funzione e principali scopi comunicativi ed espressivi di un testo;</w:t>
            </w:r>
          </w:p>
          <w:p w:rsidR="00000000" w:rsidDel="00000000" w:rsidP="00000000" w:rsidRDefault="00000000" w:rsidRPr="00000000" w14:paraId="00000087">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Cogliere i caratteri specifici di un testo;</w:t>
            </w:r>
          </w:p>
          <w:p w:rsidR="00000000" w:rsidDel="00000000" w:rsidP="00000000" w:rsidRDefault="00000000" w:rsidRPr="00000000" w14:paraId="00000088">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Applicare strategie diverse di lettura;</w:t>
            </w:r>
          </w:p>
          <w:p w:rsidR="00000000" w:rsidDel="00000000" w:rsidP="00000000" w:rsidRDefault="00000000" w:rsidRPr="00000000" w14:paraId="00000089">
            <w:pPr>
              <w:ind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8A">
            <w:pPr>
              <w:numPr>
                <w:ilvl w:val="0"/>
                <w:numId w:val="5"/>
              </w:numPr>
              <w:ind w:left="360" w:hanging="360"/>
              <w:jc w:val="both"/>
              <w:rPr>
                <w:rFonts w:ascii="Arial" w:cs="Arial" w:eastAsia="Arial" w:hAnsi="Arial"/>
                <w:sz w:val="20"/>
                <w:szCs w:val="20"/>
              </w:rPr>
            </w:pPr>
            <w:r w:rsidDel="00000000" w:rsidR="00000000" w:rsidRPr="00000000">
              <w:rPr>
                <w:rFonts w:ascii="Arial" w:cs="Arial" w:eastAsia="Arial" w:hAnsi="Arial"/>
                <w:u w:val="single"/>
                <w:rtl w:val="0"/>
              </w:rPr>
              <w:t xml:space="preserve">Per la lingua latina</w:t>
            </w:r>
            <w:r w:rsidDel="00000000" w:rsidR="00000000" w:rsidRPr="00000000">
              <w:rPr>
                <w:rFonts w:ascii="Arial" w:cs="Arial" w:eastAsia="Arial" w:hAnsi="Arial"/>
                <w:rtl w:val="0"/>
              </w:rPr>
              <w:t xml:space="preserve">: Comprendere il tema fondamentale e il significato letterale di un brano; </w:t>
            </w:r>
          </w:p>
          <w:p w:rsidR="00000000" w:rsidDel="00000000" w:rsidP="00000000" w:rsidRDefault="00000000" w:rsidRPr="00000000" w14:paraId="0000008B">
            <w:pPr>
              <w:widowControl w:val="0"/>
              <w:numPr>
                <w:ilvl w:val="0"/>
                <w:numId w:val="5"/>
              </w:numPr>
              <w:spacing w:line="231" w:lineRule="auto"/>
              <w:ind w:left="360" w:right="59" w:hanging="360"/>
              <w:jc w:val="both"/>
              <w:rPr>
                <w:rFonts w:ascii="Arial" w:cs="Arial" w:eastAsia="Arial" w:hAnsi="Arial"/>
                <w:sz w:val="20"/>
                <w:szCs w:val="20"/>
              </w:rPr>
            </w:pPr>
            <w:r w:rsidDel="00000000" w:rsidR="00000000" w:rsidRPr="00000000">
              <w:rPr>
                <w:rFonts w:ascii="Arial" w:cs="Arial" w:eastAsia="Arial" w:hAnsi="Arial"/>
                <w:rtl w:val="0"/>
              </w:rPr>
              <w:t xml:space="preserve">Individuare le parole–chiave e comprenderne il significato sulla base del contesto.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8C">
            <w:pPr>
              <w:numPr>
                <w:ilvl w:val="0"/>
                <w:numId w:val="4"/>
              </w:numPr>
              <w:ind w:left="360" w:hanging="360"/>
              <w:rPr>
                <w:rFonts w:ascii="Arial" w:cs="Arial" w:eastAsia="Arial" w:hAnsi="Arial"/>
                <w:sz w:val="20"/>
                <w:szCs w:val="20"/>
              </w:rPr>
            </w:pPr>
            <w:r w:rsidDel="00000000" w:rsidR="00000000" w:rsidRPr="00000000">
              <w:rPr>
                <w:rFonts w:ascii="Arial" w:cs="Arial" w:eastAsia="Arial" w:hAnsi="Arial"/>
                <w:rtl w:val="0"/>
              </w:rPr>
              <w:t xml:space="preserve">Caratteristiche delle principali tipologie testuali, comprese quelle letterarie, saggistiche, critiche; fattori di coerenza e coesione del discorso;</w:t>
            </w:r>
          </w:p>
          <w:p w:rsidR="00000000" w:rsidDel="00000000" w:rsidP="00000000" w:rsidRDefault="00000000" w:rsidRPr="00000000" w14:paraId="0000008D">
            <w:pPr>
              <w:numPr>
                <w:ilvl w:val="0"/>
                <w:numId w:val="4"/>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Varietà lessicali in rapporto ad ambienti e contesti diversi;</w:t>
            </w:r>
          </w:p>
          <w:p w:rsidR="00000000" w:rsidDel="00000000" w:rsidP="00000000" w:rsidRDefault="00000000" w:rsidRPr="00000000" w14:paraId="0000008E">
            <w:pPr>
              <w:numPr>
                <w:ilvl w:val="0"/>
                <w:numId w:val="4"/>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Tecniche di lettura analitica e sintetica;</w:t>
            </w:r>
          </w:p>
          <w:p w:rsidR="00000000" w:rsidDel="00000000" w:rsidP="00000000" w:rsidRDefault="00000000" w:rsidRPr="00000000" w14:paraId="0000008F">
            <w:pPr>
              <w:numPr>
                <w:ilvl w:val="0"/>
                <w:numId w:val="4"/>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Tecniche di lettura espressiva.</w:t>
            </w:r>
          </w:p>
          <w:p w:rsidR="00000000" w:rsidDel="00000000" w:rsidP="00000000" w:rsidRDefault="00000000" w:rsidRPr="00000000" w14:paraId="00000090">
            <w:pPr>
              <w:ind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91">
            <w:pPr>
              <w:numPr>
                <w:ilvl w:val="0"/>
                <w:numId w:val="4"/>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Principali generi letterari, con particolare riferimento alla tradizione italiana e latina;</w:t>
            </w:r>
          </w:p>
          <w:p w:rsidR="00000000" w:rsidDel="00000000" w:rsidP="00000000" w:rsidRDefault="00000000" w:rsidRPr="00000000" w14:paraId="00000092">
            <w:pPr>
              <w:widowControl w:val="0"/>
              <w:numPr>
                <w:ilvl w:val="0"/>
                <w:numId w:val="4"/>
              </w:numPr>
              <w:spacing w:line="231" w:lineRule="auto"/>
              <w:ind w:left="360" w:right="906" w:hanging="360"/>
              <w:rPr>
                <w:rFonts w:ascii="Arial" w:cs="Arial" w:eastAsia="Arial" w:hAnsi="Arial"/>
                <w:sz w:val="20"/>
                <w:szCs w:val="20"/>
              </w:rPr>
            </w:pPr>
            <w:r w:rsidDel="00000000" w:rsidR="00000000" w:rsidRPr="00000000">
              <w:rPr>
                <w:rFonts w:ascii="Arial" w:cs="Arial" w:eastAsia="Arial" w:hAnsi="Arial"/>
                <w:rtl w:val="0"/>
              </w:rPr>
              <w:t xml:space="preserve">Contesto storico di riferimento di alcuni autori e opere particolarmente significativi.</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3">
            <w:pPr>
              <w:ind w:firstLine="0"/>
              <w:jc w:val="center"/>
              <w:rPr>
                <w:rFonts w:ascii="Arial" w:cs="Arial" w:eastAsia="Arial" w:hAnsi="Arial"/>
              </w:rPr>
            </w:pPr>
            <w:r w:rsidDel="00000000" w:rsidR="00000000" w:rsidRPr="00000000">
              <w:rPr>
                <w:rFonts w:ascii="Arial" w:cs="Arial" w:eastAsia="Arial" w:hAnsi="Arial"/>
                <w:b w:val="1"/>
                <w:rtl w:val="0"/>
              </w:rPr>
              <w:t xml:space="preserve">L8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4">
            <w:pPr>
              <w:ind w:firstLine="0"/>
              <w:jc w:val="center"/>
              <w:rPr>
                <w:rFonts w:ascii="Arial" w:cs="Arial" w:eastAsia="Arial" w:hAnsi="Arial"/>
              </w:rPr>
            </w:pPr>
            <w:r w:rsidDel="00000000" w:rsidR="00000000" w:rsidRPr="00000000">
              <w:rPr>
                <w:rFonts w:ascii="Arial" w:cs="Arial" w:eastAsia="Arial" w:hAnsi="Arial"/>
                <w:rtl w:val="0"/>
              </w:rPr>
              <w:t xml:space="preserve">Padronanza della lingua italiana: </w:t>
            </w:r>
          </w:p>
          <w:p w:rsidR="00000000" w:rsidDel="00000000" w:rsidP="00000000" w:rsidRDefault="00000000" w:rsidRPr="00000000" w14:paraId="00000095">
            <w:pPr>
              <w:ind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96">
            <w:pPr>
              <w:ind w:firstLine="0"/>
              <w:jc w:val="center"/>
              <w:rPr>
                <w:rFonts w:ascii="Arial" w:cs="Arial" w:eastAsia="Arial" w:hAnsi="Arial"/>
              </w:rPr>
            </w:pPr>
            <w:r w:rsidDel="00000000" w:rsidR="00000000" w:rsidRPr="00000000">
              <w:rPr>
                <w:rFonts w:ascii="Arial" w:cs="Arial" w:eastAsia="Arial" w:hAnsi="Arial"/>
                <w:rtl w:val="0"/>
              </w:rPr>
              <w:t xml:space="preserve">produrre testi di vario tipo in relazione ai differenti scopi comunicativi.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7">
            <w:pPr>
              <w:numPr>
                <w:ilvl w:val="0"/>
                <w:numId w:val="6"/>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Ricercare, acquisire e selezionare informazioni generali e specifiche in funzione della produzione di testi scritti di vario tipo;</w:t>
            </w:r>
          </w:p>
          <w:p w:rsidR="00000000" w:rsidDel="00000000" w:rsidP="00000000" w:rsidRDefault="00000000" w:rsidRPr="00000000" w14:paraId="00000098">
            <w:pPr>
              <w:numPr>
                <w:ilvl w:val="0"/>
                <w:numId w:val="6"/>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Prendere appunti, redigere sintesi e rielaborare in forma chiara le informazioni;</w:t>
            </w:r>
          </w:p>
          <w:p w:rsidR="00000000" w:rsidDel="00000000" w:rsidP="00000000" w:rsidRDefault="00000000" w:rsidRPr="00000000" w14:paraId="00000099">
            <w:pPr>
              <w:numPr>
                <w:ilvl w:val="0"/>
                <w:numId w:val="6"/>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Produrre testi corretti e coerenti, relazioni complesse in relazione alle discipline caratterizzanti l’indirizzo di studi.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A">
            <w:pPr>
              <w:numPr>
                <w:ilvl w:val="0"/>
                <w:numId w:val="10"/>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Coerenza e coesione nella produzione di testi afferenti a vari scopi comunicativi;</w:t>
            </w:r>
          </w:p>
          <w:p w:rsidR="00000000" w:rsidDel="00000000" w:rsidP="00000000" w:rsidRDefault="00000000" w:rsidRPr="00000000" w14:paraId="0000009B">
            <w:pPr>
              <w:numPr>
                <w:ilvl w:val="0"/>
                <w:numId w:val="10"/>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Strumentazione libraria specialistica  (lessicografia di vario genere);</w:t>
            </w:r>
          </w:p>
          <w:p w:rsidR="00000000" w:rsidDel="00000000" w:rsidP="00000000" w:rsidRDefault="00000000" w:rsidRPr="00000000" w14:paraId="0000009C">
            <w:pPr>
              <w:numPr>
                <w:ilvl w:val="0"/>
                <w:numId w:val="10"/>
              </w:numPr>
              <w:ind w:left="360" w:hanging="360"/>
              <w:rPr>
                <w:rFonts w:ascii="Arial" w:cs="Arial" w:eastAsia="Arial" w:hAnsi="Arial"/>
                <w:sz w:val="20"/>
                <w:szCs w:val="20"/>
              </w:rPr>
            </w:pPr>
            <w:r w:rsidDel="00000000" w:rsidR="00000000" w:rsidRPr="00000000">
              <w:rPr>
                <w:rFonts w:ascii="Arial" w:cs="Arial" w:eastAsia="Arial" w:hAnsi="Arial"/>
                <w:rtl w:val="0"/>
              </w:rPr>
              <w:t xml:space="preserve">Fasi della produzione scritta: pianificazione, stesura e revisione di vario tipo afferenti a diversi scopi comunicativi.</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D">
            <w:pPr>
              <w:ind w:firstLine="0"/>
              <w:jc w:val="center"/>
              <w:rPr>
                <w:rFonts w:ascii="Arial" w:cs="Arial" w:eastAsia="Arial" w:hAnsi="Arial"/>
                <w:b w:val="1"/>
              </w:rPr>
            </w:pPr>
            <w:r w:rsidDel="00000000" w:rsidR="00000000" w:rsidRPr="00000000">
              <w:rPr>
                <w:rFonts w:ascii="Arial" w:cs="Arial" w:eastAsia="Arial" w:hAnsi="Arial"/>
                <w:b w:val="1"/>
                <w:rtl w:val="0"/>
              </w:rPr>
              <w:t xml:space="preserve">L9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E">
            <w:pPr>
              <w:ind w:firstLine="0"/>
              <w:jc w:val="center"/>
              <w:rPr>
                <w:rFonts w:ascii="Arial" w:cs="Arial" w:eastAsia="Arial" w:hAnsi="Arial"/>
              </w:rPr>
            </w:pPr>
            <w:r w:rsidDel="00000000" w:rsidR="00000000" w:rsidRPr="00000000">
              <w:rPr>
                <w:rFonts w:ascii="Calibri" w:cs="Calibri" w:eastAsia="Calibri" w:hAnsi="Calibri"/>
                <w:rtl w:val="0"/>
              </w:rPr>
              <w:t xml:space="preserve">Padroneggiare la lingua straniera per interagire in diversi ambiti e contesti e per comprendere gli aspetti significativi del mondo in cui viviamo in prospettiva interculturale.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F">
            <w:pPr>
              <w:ind w:hanging="2"/>
              <w:jc w:val="both"/>
              <w:rPr>
                <w:rFonts w:ascii="Arial" w:cs="Arial" w:eastAsia="Arial" w:hAnsi="Arial"/>
                <w:u w:val="single"/>
              </w:rPr>
            </w:pPr>
            <w:r w:rsidDel="00000000" w:rsidR="00000000" w:rsidRPr="00000000">
              <w:rPr>
                <w:rFonts w:ascii="Arial" w:cs="Arial" w:eastAsia="Arial" w:hAnsi="Arial"/>
                <w:u w:val="single"/>
                <w:rtl w:val="0"/>
              </w:rPr>
              <w:t xml:space="preserve">Secondo Biennio:</w:t>
            </w:r>
          </w:p>
          <w:p w:rsidR="00000000" w:rsidDel="00000000" w:rsidP="00000000" w:rsidRDefault="00000000" w:rsidRPr="00000000" w14:paraId="000000A0">
            <w:pPr>
              <w:numPr>
                <w:ilvl w:val="0"/>
                <w:numId w:val="22"/>
              </w:numPr>
              <w:ind w:hanging="2"/>
              <w:jc w:val="both"/>
              <w:rPr>
                <w:rFonts w:ascii="Arial" w:cs="Arial" w:eastAsia="Arial" w:hAnsi="Arial"/>
              </w:rPr>
            </w:pPr>
            <w:r w:rsidDel="00000000" w:rsidR="00000000" w:rsidRPr="00000000">
              <w:rPr>
                <w:rFonts w:ascii="Arial" w:cs="Arial" w:eastAsia="Arial" w:hAnsi="Arial"/>
                <w:rtl w:val="0"/>
              </w:rPr>
              <w:t xml:space="preserve">Comprendere in modo globale, selettivo e dettagliato testi orali/scritti attinenti ad aree di interesse dello studio liceale.</w:t>
            </w:r>
          </w:p>
          <w:p w:rsidR="00000000" w:rsidDel="00000000" w:rsidP="00000000" w:rsidRDefault="00000000" w:rsidRPr="00000000" w14:paraId="000000A1">
            <w:pPr>
              <w:numPr>
                <w:ilvl w:val="0"/>
                <w:numId w:val="22"/>
              </w:numPr>
              <w:ind w:hanging="2"/>
              <w:jc w:val="both"/>
              <w:rPr>
                <w:rFonts w:ascii="Arial" w:cs="Arial" w:eastAsia="Arial" w:hAnsi="Arial"/>
              </w:rPr>
            </w:pPr>
            <w:r w:rsidDel="00000000" w:rsidR="00000000" w:rsidRPr="00000000">
              <w:rPr>
                <w:rFonts w:ascii="Arial" w:cs="Arial" w:eastAsia="Arial" w:hAnsi="Arial"/>
                <w:rtl w:val="0"/>
              </w:rPr>
              <w:t xml:space="preserve">Produrre testi orali e scritti strutturati e coesi per riferire fatti, descrivere fenomeni e situazioni, sostenere opinioni con le opportune argomentazioni.</w:t>
            </w:r>
          </w:p>
          <w:p w:rsidR="00000000" w:rsidDel="00000000" w:rsidP="00000000" w:rsidRDefault="00000000" w:rsidRPr="00000000" w14:paraId="000000A2">
            <w:pPr>
              <w:numPr>
                <w:ilvl w:val="0"/>
                <w:numId w:val="22"/>
              </w:numPr>
              <w:ind w:hanging="2"/>
              <w:jc w:val="both"/>
              <w:rPr>
                <w:rFonts w:ascii="Arial" w:cs="Arial" w:eastAsia="Arial" w:hAnsi="Arial"/>
              </w:rPr>
            </w:pPr>
            <w:r w:rsidDel="00000000" w:rsidR="00000000" w:rsidRPr="00000000">
              <w:rPr>
                <w:rFonts w:ascii="Arial" w:cs="Arial" w:eastAsia="Arial" w:hAnsi="Arial"/>
                <w:rtl w:val="0"/>
              </w:rPr>
              <w:t xml:space="preserve">Partecipare a conversazioni e interagire nella discussione, anche con parlanti nativi, in maniera adeguata sia agli interlocutori sia al contesto</w:t>
            </w:r>
          </w:p>
          <w:p w:rsidR="00000000" w:rsidDel="00000000" w:rsidP="00000000" w:rsidRDefault="00000000" w:rsidRPr="00000000" w14:paraId="000000A3">
            <w:pPr>
              <w:numPr>
                <w:ilvl w:val="0"/>
                <w:numId w:val="22"/>
              </w:numPr>
              <w:ind w:left="360" w:hanging="360"/>
              <w:jc w:val="both"/>
              <w:rPr>
                <w:rFonts w:ascii="Arial" w:cs="Arial" w:eastAsia="Arial" w:hAnsi="Arial"/>
              </w:rPr>
            </w:pPr>
            <w:r w:rsidDel="00000000" w:rsidR="00000000" w:rsidRPr="00000000">
              <w:rPr>
                <w:rFonts w:ascii="Arial" w:cs="Arial" w:eastAsia="Arial" w:hAnsi="Arial"/>
                <w:rtl w:val="0"/>
              </w:rPr>
              <w:t xml:space="preserve">Riflettere sul sistema (fonologia, morfologia, sintassi, lessico, ecc.) e sugli usi linguistici (funzioni, varietà di registri e testi, aspetti pragmatici, ecc.), anche in un’ottica comparativa, al fine di acquisire una consapevolezza delle analogie e differenze tra la lingua straniera e la lingua italiana.Riflettere su conoscenze, abilità e strategie acquisite nella lingua straniera in funzione della trasferibilità ad altre lingue.</w:t>
            </w:r>
          </w:p>
          <w:p w:rsidR="00000000" w:rsidDel="00000000" w:rsidP="00000000" w:rsidRDefault="00000000" w:rsidRPr="00000000" w14:paraId="000000A4">
            <w:pPr>
              <w:numPr>
                <w:ilvl w:val="0"/>
                <w:numId w:val="22"/>
              </w:numPr>
              <w:ind w:left="360" w:hanging="360"/>
              <w:jc w:val="both"/>
              <w:rPr>
                <w:rFonts w:ascii="Verdana" w:cs="Verdana" w:eastAsia="Verdana" w:hAnsi="Verdana"/>
              </w:rPr>
            </w:pPr>
            <w:r w:rsidDel="00000000" w:rsidR="00000000" w:rsidRPr="00000000">
              <w:rPr>
                <w:rFonts w:ascii="Arial" w:cs="Arial" w:eastAsia="Arial" w:hAnsi="Arial"/>
                <w:rtl w:val="0"/>
              </w:rPr>
              <w:t xml:space="preserve">Utilizzare la L2 per veicolare contenuti di carattere storico, sociale e  letterario della cultura inglese.Constatare come la lingua sia il prodotto di un percorso socio-culturale.</w:t>
            </w:r>
            <w:r w:rsidDel="00000000" w:rsidR="00000000" w:rsidRPr="00000000">
              <w:rPr>
                <w:rtl w:val="0"/>
              </w:rPr>
            </w:r>
          </w:p>
          <w:p w:rsidR="00000000" w:rsidDel="00000000" w:rsidP="00000000" w:rsidRDefault="00000000" w:rsidRPr="00000000" w14:paraId="000000A5">
            <w:pPr>
              <w:spacing w:after="60" w:lineRule="auto"/>
              <w:ind w:hanging="2"/>
              <w:jc w:val="both"/>
              <w:rPr>
                <w:rFonts w:ascii="Arial" w:cs="Arial" w:eastAsia="Arial" w:hAnsi="Arial"/>
                <w:u w:val="single"/>
              </w:rPr>
            </w:pPr>
            <w:r w:rsidDel="00000000" w:rsidR="00000000" w:rsidRPr="00000000">
              <w:rPr>
                <w:rFonts w:ascii="Arial" w:cs="Arial" w:eastAsia="Arial" w:hAnsi="Arial"/>
                <w:u w:val="single"/>
                <w:rtl w:val="0"/>
              </w:rPr>
              <w:t xml:space="preserve">Quinto anno:</w:t>
            </w:r>
          </w:p>
          <w:p w:rsidR="00000000" w:rsidDel="00000000" w:rsidP="00000000" w:rsidRDefault="00000000" w:rsidRPr="00000000" w14:paraId="000000A6">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Consolidare il metodo di studio della lingua straniera anche per l’apprendimento di contenuti non linguistici, coerentemente con l’asse culturale caratterizzante il liceo scientifico e in funzione dello sviluppo di interessi personali o professionali</w:t>
            </w:r>
          </w:p>
          <w:p w:rsidR="00000000" w:rsidDel="00000000" w:rsidP="00000000" w:rsidRDefault="00000000" w:rsidRPr="00000000" w14:paraId="000000A7">
            <w:pPr>
              <w:numPr>
                <w:ilvl w:val="0"/>
                <w:numId w:val="2"/>
              </w:numPr>
              <w:ind w:left="720" w:hanging="360"/>
              <w:jc w:val="both"/>
              <w:rPr>
                <w:rFonts w:ascii="Arial" w:cs="Arial" w:eastAsia="Arial" w:hAnsi="Arial"/>
                <w:sz w:val="18"/>
                <w:szCs w:val="18"/>
              </w:rPr>
            </w:pPr>
            <w:r w:rsidDel="00000000" w:rsidR="00000000" w:rsidRPr="00000000">
              <w:rPr>
                <w:rFonts w:ascii="Arial" w:cs="Arial" w:eastAsia="Arial" w:hAnsi="Arial"/>
                <w:rtl w:val="0"/>
              </w:rPr>
              <w:t xml:space="preserve">Comprendere le idee fondamentali di testi complessi su argomenti sia concreti sia astratti, comprese le discussioni tecniche nel proprio settore di specializzazione</w:t>
            </w:r>
            <w:r w:rsidDel="00000000" w:rsidR="00000000" w:rsidRPr="00000000">
              <w:rPr>
                <w:rtl w:val="0"/>
              </w:rPr>
            </w:r>
          </w:p>
          <w:p w:rsidR="00000000" w:rsidDel="00000000" w:rsidP="00000000" w:rsidRDefault="00000000" w:rsidRPr="00000000" w14:paraId="000000A8">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interagire con relativa scioltezza e spontaneità, tanto che l’interazione con un parlante nativo si sviluppi senza eccessiva fatica e tensione.</w:t>
            </w:r>
          </w:p>
          <w:p w:rsidR="00000000" w:rsidDel="00000000" w:rsidP="00000000" w:rsidRDefault="00000000" w:rsidRPr="00000000" w14:paraId="000000A9">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Produrre testi chiari e articolati su un’ampia gamma di argomenti e esprimere un’opinione su un argomento d’attualità, esponendo i pro e i contro delle diverse opzioni</w:t>
            </w:r>
          </w:p>
          <w:p w:rsidR="00000000" w:rsidDel="00000000" w:rsidP="00000000" w:rsidRDefault="00000000" w:rsidRPr="00000000" w14:paraId="000000AA">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Analizzare e confrontare testi letterari provenienti da lingue e culture diverse (italiane e straniere)</w:t>
            </w:r>
          </w:p>
          <w:p w:rsidR="00000000" w:rsidDel="00000000" w:rsidP="00000000" w:rsidRDefault="00000000" w:rsidRPr="00000000" w14:paraId="000000AB">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Utilizzare  le nuove tecnologie per fare ricerche, approfondire argomenti di natura non linguistica, esprimersi  creativamente e comunicare con interlocutori stranieri.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C">
            <w:pPr>
              <w:ind w:firstLine="0"/>
              <w:rPr>
                <w:rFonts w:ascii="Arial" w:cs="Arial" w:eastAsia="Arial" w:hAnsi="Arial"/>
                <w:u w:val="single"/>
              </w:rPr>
            </w:pPr>
            <w:r w:rsidDel="00000000" w:rsidR="00000000" w:rsidRPr="00000000">
              <w:rPr>
                <w:rFonts w:ascii="Arial" w:cs="Arial" w:eastAsia="Arial" w:hAnsi="Arial"/>
                <w:u w:val="single"/>
                <w:rtl w:val="0"/>
              </w:rPr>
              <w:t xml:space="preserve">Lingua secondo biennio:</w:t>
            </w:r>
          </w:p>
          <w:p w:rsidR="00000000" w:rsidDel="00000000" w:rsidP="00000000" w:rsidRDefault="00000000" w:rsidRPr="00000000" w14:paraId="000000AD">
            <w:pPr>
              <w:ind w:firstLine="0"/>
              <w:rPr>
                <w:rFonts w:ascii="Arial" w:cs="Arial" w:eastAsia="Arial" w:hAnsi="Arial"/>
              </w:rPr>
            </w:pPr>
            <w:r w:rsidDel="00000000" w:rsidR="00000000" w:rsidRPr="00000000">
              <w:rPr>
                <w:rFonts w:ascii="Arial" w:cs="Arial" w:eastAsia="Arial" w:hAnsi="Arial"/>
                <w:rtl w:val="0"/>
              </w:rPr>
              <w:t xml:space="preserve">Consolidamento e approfondimento delle strutture morfo-sintattiche analizzate nei precedenti anni scolastici, funzionale all’introduzione di nuovi argomenti, con particolare attenzione ai tempi verbali, allo studio comparativo dei vari tempi e al  loro utilizzo in contesto comunicativo, applicati utilizzando le abilità linguistiche di base.</w:t>
            </w:r>
          </w:p>
          <w:p w:rsidR="00000000" w:rsidDel="00000000" w:rsidP="00000000" w:rsidRDefault="00000000" w:rsidRPr="00000000" w14:paraId="000000AE">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F">
            <w:pPr>
              <w:ind w:firstLine="0"/>
              <w:rPr>
                <w:rFonts w:ascii="Arial" w:cs="Arial" w:eastAsia="Arial" w:hAnsi="Arial"/>
                <w:u w:val="single"/>
              </w:rPr>
            </w:pPr>
            <w:r w:rsidDel="00000000" w:rsidR="00000000" w:rsidRPr="00000000">
              <w:rPr>
                <w:rFonts w:ascii="Arial" w:cs="Arial" w:eastAsia="Arial" w:hAnsi="Arial"/>
                <w:u w:val="single"/>
                <w:rtl w:val="0"/>
              </w:rPr>
              <w:t xml:space="preserve">Lingua quinto anno:</w:t>
            </w:r>
          </w:p>
          <w:p w:rsidR="00000000" w:rsidDel="00000000" w:rsidP="00000000" w:rsidRDefault="00000000" w:rsidRPr="00000000" w14:paraId="000000B0">
            <w:pPr>
              <w:spacing w:after="220" w:lineRule="auto"/>
              <w:ind w:firstLine="0"/>
              <w:jc w:val="both"/>
              <w:rPr>
                <w:rFonts w:ascii="Arial" w:cs="Arial" w:eastAsia="Arial" w:hAnsi="Arial"/>
              </w:rPr>
            </w:pPr>
            <w:r w:rsidDel="00000000" w:rsidR="00000000" w:rsidRPr="00000000">
              <w:rPr>
                <w:rFonts w:ascii="Arial" w:cs="Arial" w:eastAsia="Arial" w:hAnsi="Arial"/>
                <w:rtl w:val="0"/>
              </w:rPr>
              <w:t xml:space="preserve">Consolidamento delle strutture morfo-sintattiche analizzate nei precedenti anni scolastici, con particolare attenzione ai tempi verbali, studio comparativo dei tempi, utilizzo in contesto comunicativo e produzione scritta/orale. Il consolidamento linguistico sarà propedeutico all’esposizione scritta e orale nello studio degli argomenti letterari e culturali (competenze linguistico-comunicative rapportabili al livello B2 del QCER)</w:t>
            </w:r>
          </w:p>
          <w:p w:rsidR="00000000" w:rsidDel="00000000" w:rsidP="00000000" w:rsidRDefault="00000000" w:rsidRPr="00000000" w14:paraId="000000B1">
            <w:pPr>
              <w:ind w:firstLine="0"/>
              <w:rPr>
                <w:rFonts w:ascii="Arial" w:cs="Arial" w:eastAsia="Arial" w:hAnsi="Arial"/>
                <w:u w:val="single"/>
              </w:rPr>
            </w:pPr>
            <w:r w:rsidDel="00000000" w:rsidR="00000000" w:rsidRPr="00000000">
              <w:rPr>
                <w:rFonts w:ascii="Arial" w:cs="Arial" w:eastAsia="Arial" w:hAnsi="Arial"/>
                <w:u w:val="single"/>
                <w:rtl w:val="0"/>
              </w:rPr>
              <w:t xml:space="preserve">Cultura Classe terza:</w:t>
            </w:r>
            <w:r w:rsidDel="00000000" w:rsidR="00000000" w:rsidRPr="00000000">
              <w:rPr>
                <w:rFonts w:ascii="Arial" w:cs="Arial" w:eastAsia="Arial" w:hAnsi="Arial"/>
                <w:rtl w:val="0"/>
              </w:rPr>
              <w:t xml:space="preserve"> periodo storico-socio-culturale dalle origini al Seicento, attraverso lo studio delle principali tematiche, con l’analisi di testi  rappresentativi dei vari periodi.</w:t>
            </w:r>
            <w:r w:rsidDel="00000000" w:rsidR="00000000" w:rsidRPr="00000000">
              <w:rPr>
                <w:rtl w:val="0"/>
              </w:rPr>
            </w:r>
          </w:p>
          <w:p w:rsidR="00000000" w:rsidDel="00000000" w:rsidP="00000000" w:rsidRDefault="00000000" w:rsidRPr="00000000" w14:paraId="000000B2">
            <w:pPr>
              <w:ind w:left="720" w:firstLine="0"/>
              <w:rPr>
                <w:rFonts w:ascii="Arial" w:cs="Arial" w:eastAsia="Arial" w:hAnsi="Arial"/>
                <w:u w:val="single"/>
              </w:rPr>
            </w:pPr>
            <w:r w:rsidDel="00000000" w:rsidR="00000000" w:rsidRPr="00000000">
              <w:rPr>
                <w:rtl w:val="0"/>
              </w:rPr>
            </w:r>
          </w:p>
          <w:p w:rsidR="00000000" w:rsidDel="00000000" w:rsidP="00000000" w:rsidRDefault="00000000" w:rsidRPr="00000000" w14:paraId="000000B3">
            <w:pPr>
              <w:ind w:firstLine="0"/>
              <w:rPr>
                <w:rFonts w:ascii="Arial" w:cs="Arial" w:eastAsia="Arial" w:hAnsi="Arial"/>
              </w:rPr>
            </w:pPr>
            <w:r w:rsidDel="00000000" w:rsidR="00000000" w:rsidRPr="00000000">
              <w:rPr>
                <w:rFonts w:ascii="Arial" w:cs="Arial" w:eastAsia="Arial" w:hAnsi="Arial"/>
                <w:u w:val="single"/>
                <w:rtl w:val="0"/>
              </w:rPr>
              <w:t xml:space="preserve">Cultura Classe quarta</w:t>
            </w:r>
            <w:r w:rsidDel="00000000" w:rsidR="00000000" w:rsidRPr="00000000">
              <w:rPr>
                <w:rFonts w:ascii="Arial" w:cs="Arial" w:eastAsia="Arial" w:hAnsi="Arial"/>
                <w:rtl w:val="0"/>
              </w:rPr>
              <w:t xml:space="preserve">: periodo </w:t>
            </w:r>
          </w:p>
          <w:p w:rsidR="00000000" w:rsidDel="00000000" w:rsidP="00000000" w:rsidRDefault="00000000" w:rsidRPr="00000000" w14:paraId="000000B4">
            <w:pPr>
              <w:ind w:firstLine="0"/>
              <w:rPr>
                <w:rFonts w:ascii="Arial" w:cs="Arial" w:eastAsia="Arial" w:hAnsi="Arial"/>
              </w:rPr>
            </w:pPr>
            <w:r w:rsidDel="00000000" w:rsidR="00000000" w:rsidRPr="00000000">
              <w:rPr>
                <w:rFonts w:ascii="Arial" w:cs="Arial" w:eastAsia="Arial" w:hAnsi="Arial"/>
                <w:rtl w:val="0"/>
              </w:rPr>
              <w:t xml:space="preserve">storico-socio-culturale dalla Restaurazione all’Età Romantica/metà dell’Ottocento nella letteratura inglese e americana, attraverso lo studio delle principali tematiche e l’approfondimento di testi rappresentativi dei vari periodi.</w:t>
            </w:r>
          </w:p>
          <w:p w:rsidR="00000000" w:rsidDel="00000000" w:rsidP="00000000" w:rsidRDefault="00000000" w:rsidRPr="00000000" w14:paraId="000000B5">
            <w:pPr>
              <w:ind w:firstLine="0"/>
              <w:rPr>
                <w:rFonts w:ascii="Arial" w:cs="Arial" w:eastAsia="Arial" w:hAnsi="Arial"/>
              </w:rPr>
            </w:pPr>
            <w:r w:rsidDel="00000000" w:rsidR="00000000" w:rsidRPr="00000000">
              <w:rPr>
                <w:rtl w:val="0"/>
              </w:rPr>
            </w:r>
          </w:p>
          <w:p w:rsidR="00000000" w:rsidDel="00000000" w:rsidP="00000000" w:rsidRDefault="00000000" w:rsidRPr="00000000" w14:paraId="000000B6">
            <w:pPr>
              <w:ind w:left="360" w:hanging="360"/>
              <w:jc w:val="both"/>
              <w:rPr>
                <w:rFonts w:ascii="Arial" w:cs="Arial" w:eastAsia="Arial" w:hAnsi="Arial"/>
              </w:rPr>
            </w:pPr>
            <w:r w:rsidDel="00000000" w:rsidR="00000000" w:rsidRPr="00000000">
              <w:rPr>
                <w:rFonts w:ascii="Arial" w:cs="Arial" w:eastAsia="Arial" w:hAnsi="Arial"/>
                <w:u w:val="single"/>
                <w:rtl w:val="0"/>
              </w:rPr>
              <w:t xml:space="preserve">Cultura Classe quinta:</w:t>
            </w:r>
            <w:r w:rsidDel="00000000" w:rsidR="00000000" w:rsidRPr="00000000">
              <w:rPr>
                <w:rFonts w:ascii="Arial" w:cs="Arial" w:eastAsia="Arial" w:hAnsi="Arial"/>
                <w:rtl w:val="0"/>
              </w:rPr>
              <w:t xml:space="preserve"> periodo storico-socio-culturale dall’Ottocento all’Età Contemporanea, con particolare riferimento all’epoca moderna e contemporanea, attraverso lo studio delle principali tematiche e l’approfondimento di testi rappresentativi dei vari periodi. Ogni volta che  sarà possibile verranno sviluppati collegamenti con le altre discipline, in un’ottica interculturale, collocando gli eventi e le tematiche in un panorama europeo ed extraeuropeo e applicando un approccio multidisciplinare.</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7">
            <w:pPr>
              <w:ind w:firstLine="0"/>
              <w:jc w:val="center"/>
              <w:rPr>
                <w:rFonts w:ascii="Arial" w:cs="Arial" w:eastAsia="Arial" w:hAnsi="Arial"/>
                <w:b w:val="1"/>
              </w:rPr>
            </w:pPr>
            <w:r w:rsidDel="00000000" w:rsidR="00000000" w:rsidRPr="00000000">
              <w:rPr>
                <w:rFonts w:ascii="Arial" w:cs="Arial" w:eastAsia="Arial" w:hAnsi="Arial"/>
                <w:b w:val="1"/>
                <w:rtl w:val="0"/>
              </w:rPr>
              <w:t xml:space="preserve">L10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8">
            <w:pPr>
              <w:ind w:firstLine="0"/>
              <w:jc w:val="center"/>
              <w:rPr>
                <w:rFonts w:ascii="Calibri" w:cs="Calibri" w:eastAsia="Calibri" w:hAnsi="Calibri"/>
              </w:rPr>
            </w:pPr>
            <w:r w:rsidDel="00000000" w:rsidR="00000000" w:rsidRPr="00000000">
              <w:rPr>
                <w:rFonts w:ascii="Arial" w:cs="Arial" w:eastAsia="Arial" w:hAnsi="Arial"/>
                <w:rtl w:val="0"/>
              </w:rPr>
              <w:t xml:space="preserve">Utilizzare gli strumenti fondamentali per una fruizione consapevole del patrimonio artistico e letterario.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9">
            <w:pPr>
              <w:numPr>
                <w:ilvl w:val="0"/>
                <w:numId w:val="7"/>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Riconoscere e apprezzare le opere d'arte</w:t>
            </w:r>
          </w:p>
          <w:p w:rsidR="00000000" w:rsidDel="00000000" w:rsidP="00000000" w:rsidRDefault="00000000" w:rsidRPr="00000000" w14:paraId="000000BA">
            <w:pPr>
              <w:numPr>
                <w:ilvl w:val="0"/>
                <w:numId w:val="7"/>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Conoscere e rispettare i beni culturali e ambientali a partire dal proprio territorio;</w:t>
            </w:r>
          </w:p>
          <w:p w:rsidR="00000000" w:rsidDel="00000000" w:rsidP="00000000" w:rsidRDefault="00000000" w:rsidRPr="00000000" w14:paraId="000000BB">
            <w:pPr>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C">
            <w:pPr>
              <w:numPr>
                <w:ilvl w:val="0"/>
                <w:numId w:val="7"/>
              </w:numPr>
              <w:ind w:hanging="2"/>
              <w:jc w:val="both"/>
              <w:rPr>
                <w:rFonts w:ascii="Arial" w:cs="Arial" w:eastAsia="Arial" w:hAnsi="Arial"/>
                <w:sz w:val="20"/>
                <w:szCs w:val="20"/>
              </w:rPr>
            </w:pPr>
            <w:r w:rsidDel="00000000" w:rsidR="00000000" w:rsidRPr="00000000">
              <w:rPr>
                <w:rFonts w:ascii="Arial" w:cs="Arial" w:eastAsia="Arial" w:hAnsi="Arial"/>
                <w:u w:val="single"/>
                <w:rtl w:val="0"/>
              </w:rPr>
              <w:t xml:space="preserve">Per la lingua latina:</w:t>
            </w:r>
            <w:r w:rsidDel="00000000" w:rsidR="00000000" w:rsidRPr="00000000">
              <w:rPr>
                <w:rFonts w:ascii="Arial" w:cs="Arial" w:eastAsia="Arial" w:hAnsi="Arial"/>
                <w:rtl w:val="0"/>
              </w:rPr>
              <w:t xml:space="preserve"> Riflessione critica sulle principali strutture istituzionali giuridiche e politiche della Repubblica e dell’Impero e sulla loro evoluzione nel tempo.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D">
            <w:pPr>
              <w:numPr>
                <w:ilvl w:val="0"/>
                <w:numId w:val="11"/>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Elementi fondamentali per la lettura/ascolto di un'opera d'arte (pittura, architettura, plastica, fotografia, film, musica…);</w:t>
            </w:r>
          </w:p>
          <w:p w:rsidR="00000000" w:rsidDel="00000000" w:rsidP="00000000" w:rsidRDefault="00000000" w:rsidRPr="00000000" w14:paraId="000000BE">
            <w:pPr>
              <w:numPr>
                <w:ilvl w:val="0"/>
                <w:numId w:val="11"/>
              </w:numPr>
              <w:ind w:left="360" w:hanging="360"/>
              <w:jc w:val="both"/>
              <w:rPr>
                <w:rFonts w:ascii="Arial" w:cs="Arial" w:eastAsia="Arial" w:hAnsi="Arial"/>
                <w:sz w:val="20"/>
                <w:szCs w:val="20"/>
              </w:rPr>
            </w:pPr>
            <w:r w:rsidDel="00000000" w:rsidR="00000000" w:rsidRPr="00000000">
              <w:rPr>
                <w:rFonts w:ascii="Arial" w:cs="Arial" w:eastAsia="Arial" w:hAnsi="Arial"/>
                <w:rtl w:val="0"/>
              </w:rPr>
              <w:t xml:space="preserve">Principali forme di espressione artistica;</w:t>
            </w:r>
          </w:p>
          <w:p w:rsidR="00000000" w:rsidDel="00000000" w:rsidP="00000000" w:rsidRDefault="00000000" w:rsidRPr="00000000" w14:paraId="000000BF">
            <w:pPr>
              <w:numPr>
                <w:ilvl w:val="0"/>
                <w:numId w:val="11"/>
              </w:numPr>
              <w:ind w:left="360" w:hanging="360"/>
              <w:jc w:val="both"/>
              <w:rPr>
                <w:rFonts w:ascii="Arial" w:cs="Arial" w:eastAsia="Arial" w:hAnsi="Arial"/>
              </w:rPr>
            </w:pPr>
            <w:r w:rsidDel="00000000" w:rsidR="00000000" w:rsidRPr="00000000">
              <w:rPr>
                <w:rFonts w:ascii="Arial" w:cs="Arial" w:eastAsia="Arial" w:hAnsi="Arial"/>
                <w:rtl w:val="0"/>
              </w:rPr>
              <w:t xml:space="preserve">Conoscere e rispettare i beni culturali e ambientali a partire dal proprio territorio;</w:t>
            </w:r>
          </w:p>
          <w:p w:rsidR="00000000" w:rsidDel="00000000" w:rsidP="00000000" w:rsidRDefault="00000000" w:rsidRPr="00000000" w14:paraId="000000C0">
            <w:pPr>
              <w:numPr>
                <w:ilvl w:val="0"/>
                <w:numId w:val="11"/>
              </w:numPr>
              <w:ind w:firstLine="0"/>
              <w:rPr>
                <w:rFonts w:ascii="Arial" w:cs="Arial" w:eastAsia="Arial" w:hAnsi="Arial"/>
              </w:rPr>
            </w:pPr>
            <w:r w:rsidDel="00000000" w:rsidR="00000000" w:rsidRPr="00000000">
              <w:rPr>
                <w:rFonts w:ascii="Arial" w:cs="Arial" w:eastAsia="Arial" w:hAnsi="Arial"/>
                <w:u w:val="single"/>
                <w:rtl w:val="0"/>
              </w:rPr>
              <w:t xml:space="preserve">Per la lingua latina</w:t>
            </w:r>
            <w:r w:rsidDel="00000000" w:rsidR="00000000" w:rsidRPr="00000000">
              <w:rPr>
                <w:rFonts w:ascii="Arial" w:cs="Arial" w:eastAsia="Arial" w:hAnsi="Arial"/>
                <w:rtl w:val="0"/>
              </w:rPr>
              <w:t xml:space="preserve">: Lettura e Analisi di passi letterari significativi dell’evoluzione istituzionale e giuridica della civiltà romana.</w:t>
            </w:r>
            <w:r w:rsidDel="00000000" w:rsidR="00000000" w:rsidRPr="00000000">
              <w:rPr>
                <w:rtl w:val="0"/>
              </w:rPr>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tbl>
      <w:tblPr>
        <w:tblStyle w:val="Table3"/>
        <w:tblW w:w="12750.0" w:type="dxa"/>
        <w:jc w:val="left"/>
        <w:tblInd w:w="1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0.0000000000005"/>
        <w:gridCol w:w="2585"/>
        <w:gridCol w:w="3900"/>
        <w:gridCol w:w="4185"/>
        <w:tblGridChange w:id="0">
          <w:tblGrid>
            <w:gridCol w:w="2080.0000000000005"/>
            <w:gridCol w:w="2585"/>
            <w:gridCol w:w="3900"/>
            <w:gridCol w:w="4185"/>
          </w:tblGrid>
        </w:tblGridChange>
      </w:tblGrid>
      <w:tr>
        <w:trPr>
          <w:cantSplit w:val="0"/>
          <w:trHeight w:val="400" w:hRule="atLeast"/>
          <w:tblHeader w:val="0"/>
        </w:trPr>
        <w:tc>
          <w:tcPr>
            <w:gridSpan w:val="4"/>
            <w:shd w:fill="6fa8dc" w:val="clear"/>
            <w:tcMar>
              <w:top w:w="100.0" w:type="dxa"/>
              <w:left w:w="100.0" w:type="dxa"/>
              <w:bottom w:w="100.0" w:type="dxa"/>
              <w:right w:w="100.0" w:type="dxa"/>
            </w:tcMar>
            <w:vAlign w:val="top"/>
          </w:tcPr>
          <w:p w:rsidR="00000000" w:rsidDel="00000000" w:rsidP="00000000" w:rsidRDefault="00000000" w:rsidRPr="00000000" w14:paraId="000000C3">
            <w:pPr>
              <w:ind w:hanging="2"/>
              <w:jc w:val="center"/>
              <w:rPr>
                <w:rFonts w:ascii="Arial" w:cs="Arial" w:eastAsia="Arial" w:hAnsi="Arial"/>
              </w:rPr>
            </w:pPr>
            <w:r w:rsidDel="00000000" w:rsidR="00000000" w:rsidRPr="00000000">
              <w:rPr>
                <w:rFonts w:ascii="Arial" w:cs="Arial" w:eastAsia="Arial" w:hAnsi="Arial"/>
                <w:b w:val="1"/>
                <w:rtl w:val="0"/>
              </w:rPr>
              <w:t xml:space="preserve">ASSE MATEMATICO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codice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sz w:val="14"/>
                <w:szCs w:val="14"/>
                <w:rtl w:val="0"/>
              </w:rPr>
              <w:t xml:space="preserve">COMPETENZE IN ESITO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sz w:val="14"/>
                <w:szCs w:val="14"/>
                <w:rtl w:val="0"/>
              </w:rPr>
              <w:t xml:space="preserve">ABILITA’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sz w:val="14"/>
                <w:szCs w:val="14"/>
                <w:rtl w:val="0"/>
              </w:rPr>
              <w:t xml:space="preserve">CONOSCENZE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ind w:hanging="2"/>
              <w:jc w:val="center"/>
              <w:rPr>
                <w:rFonts w:ascii="Arial" w:cs="Arial" w:eastAsia="Arial" w:hAnsi="Arial"/>
                <w:sz w:val="26"/>
                <w:szCs w:val="26"/>
              </w:rPr>
            </w:pPr>
            <w:r w:rsidDel="00000000" w:rsidR="00000000" w:rsidRPr="00000000">
              <w:rPr>
                <w:rFonts w:ascii="Arial" w:cs="Arial" w:eastAsia="Arial" w:hAnsi="Arial"/>
                <w:b w:val="1"/>
                <w:rtl w:val="0"/>
              </w:rPr>
              <w:t xml:space="preserve">M1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after="240" w:before="240" w:lineRule="auto"/>
              <w:ind w:hanging="2"/>
              <w:jc w:val="center"/>
              <w:rPr>
                <w:rFonts w:ascii="Arial" w:cs="Arial" w:eastAsia="Arial" w:hAnsi="Arial"/>
              </w:rPr>
            </w:pPr>
            <w:r w:rsidDel="00000000" w:rsidR="00000000" w:rsidRPr="00000000">
              <w:rPr>
                <w:rFonts w:ascii="Arial" w:cs="Arial" w:eastAsia="Arial" w:hAnsi="Arial"/>
                <w:rtl w:val="0"/>
              </w:rPr>
              <w:t xml:space="preserve">Utilizzare le tecniche e le procedure del calcolo aritmetico ed algebrico, rappresentandole anche sotto forma grafica</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after="240" w:before="240" w:lineRule="auto"/>
              <w:ind w:left="65" w:firstLine="12.000000000000002"/>
              <w:jc w:val="both"/>
              <w:rPr>
                <w:rFonts w:ascii="Arial" w:cs="Arial" w:eastAsia="Arial" w:hAnsi="Arial"/>
                <w:sz w:val="24"/>
                <w:szCs w:val="24"/>
              </w:rPr>
            </w:pPr>
            <w:r w:rsidDel="00000000" w:rsidR="00000000" w:rsidRPr="00000000">
              <w:rPr>
                <w:rFonts w:ascii="Arial" w:cs="Arial" w:eastAsia="Arial" w:hAnsi="Arial"/>
                <w:rtl w:val="0"/>
              </w:rPr>
              <w:t xml:space="preserve">Saper applicare le proprietà delle funzioni goniometriche, esponenziali e logaritmiche</w:t>
            </w:r>
            <w:r w:rsidDel="00000000" w:rsidR="00000000" w:rsidRPr="00000000">
              <w:rPr>
                <w:rtl w:val="0"/>
              </w:rPr>
            </w:r>
          </w:p>
          <w:p w:rsidR="00000000" w:rsidDel="00000000" w:rsidP="00000000" w:rsidRDefault="00000000" w:rsidRPr="00000000" w14:paraId="000000CF">
            <w:pPr>
              <w:spacing w:after="240" w:before="240" w:lineRule="auto"/>
              <w:ind w:left="65" w:firstLine="12.000000000000002"/>
              <w:rPr>
                <w:rFonts w:ascii="Arial" w:cs="Arial" w:eastAsia="Arial" w:hAnsi="Arial"/>
                <w:sz w:val="24"/>
                <w:szCs w:val="24"/>
              </w:rPr>
            </w:pPr>
            <w:r w:rsidDel="00000000" w:rsidR="00000000" w:rsidRPr="00000000">
              <w:rPr>
                <w:rFonts w:ascii="Arial" w:cs="Arial" w:eastAsia="Arial" w:hAnsi="Arial"/>
                <w:rtl w:val="0"/>
              </w:rPr>
              <w:t xml:space="preserve">Tracciare il grafico di coniche, di semplici funzioni irrazionali, goniometriche, esponenziali e logaritmiche anche mediante l’utilizzo di opportune trasformazioni geometriche</w:t>
            </w:r>
            <w:r w:rsidDel="00000000" w:rsidR="00000000" w:rsidRPr="00000000">
              <w:rPr>
                <w:rtl w:val="0"/>
              </w:rPr>
            </w:r>
          </w:p>
          <w:p w:rsidR="00000000" w:rsidDel="00000000" w:rsidP="00000000" w:rsidRDefault="00000000" w:rsidRPr="00000000" w14:paraId="000000D0">
            <w:pPr>
              <w:spacing w:after="240" w:before="240" w:lineRule="auto"/>
              <w:ind w:left="65" w:firstLine="12.000000000000002"/>
              <w:rPr>
                <w:rFonts w:ascii="Arial" w:cs="Arial" w:eastAsia="Arial" w:hAnsi="Arial"/>
              </w:rPr>
            </w:pPr>
            <w:r w:rsidDel="00000000" w:rsidR="00000000" w:rsidRPr="00000000">
              <w:rPr>
                <w:rFonts w:ascii="Arial" w:cs="Arial" w:eastAsia="Arial" w:hAnsi="Arial"/>
                <w:rtl w:val="0"/>
              </w:rPr>
              <w:t xml:space="preserve">Calcolare limiti di funzioni e derivate in particolare nel caso di funzioni elementari, polinomiali e fratte.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rtl w:val="0"/>
              </w:rPr>
              <w:t xml:space="preserve"> Eseguire lo studio di funzione e l’analisi del grafico nel caso di funzioni polinomiali e fratte.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after="240" w:before="240" w:lineRule="auto"/>
              <w:ind w:left="65" w:hanging="60"/>
              <w:jc w:val="both"/>
              <w:rPr>
                <w:rFonts w:ascii="Arial" w:cs="Arial" w:eastAsia="Arial" w:hAnsi="Arial"/>
              </w:rPr>
            </w:pPr>
            <w:r w:rsidDel="00000000" w:rsidR="00000000" w:rsidRPr="00000000">
              <w:rPr>
                <w:rFonts w:ascii="Arial" w:cs="Arial" w:eastAsia="Arial" w:hAnsi="Arial"/>
                <w:rtl w:val="0"/>
              </w:rPr>
              <w:t xml:space="preserve">Divisione tra polinomi</w:t>
            </w:r>
          </w:p>
          <w:p w:rsidR="00000000" w:rsidDel="00000000" w:rsidP="00000000" w:rsidRDefault="00000000" w:rsidRPr="00000000" w14:paraId="000000D3">
            <w:pPr>
              <w:spacing w:after="240" w:before="240" w:lineRule="auto"/>
              <w:ind w:left="65" w:firstLine="24.000000000000004"/>
              <w:jc w:val="both"/>
              <w:rPr>
                <w:rFonts w:ascii="Arial" w:cs="Arial" w:eastAsia="Arial" w:hAnsi="Arial"/>
              </w:rPr>
            </w:pPr>
            <w:r w:rsidDel="00000000" w:rsidR="00000000" w:rsidRPr="00000000">
              <w:rPr>
                <w:rFonts w:ascii="Arial" w:cs="Arial" w:eastAsia="Arial" w:hAnsi="Arial"/>
                <w:rtl w:val="0"/>
              </w:rPr>
              <w:t xml:space="preserve">Scomposizione in fattori</w:t>
            </w:r>
          </w:p>
          <w:p w:rsidR="00000000" w:rsidDel="00000000" w:rsidP="00000000" w:rsidRDefault="00000000" w:rsidRPr="00000000" w14:paraId="000000D4">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Frazioni algebriche </w:t>
            </w:r>
          </w:p>
          <w:p w:rsidR="00000000" w:rsidDel="00000000" w:rsidP="00000000" w:rsidRDefault="00000000" w:rsidRPr="00000000" w14:paraId="000000D5">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Equazioni fratte </w:t>
            </w:r>
          </w:p>
          <w:p w:rsidR="00000000" w:rsidDel="00000000" w:rsidP="00000000" w:rsidRDefault="00000000" w:rsidRPr="00000000" w14:paraId="000000D6">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Disequazioni fratte</w:t>
            </w:r>
          </w:p>
          <w:p w:rsidR="00000000" w:rsidDel="00000000" w:rsidP="00000000" w:rsidRDefault="00000000" w:rsidRPr="00000000" w14:paraId="000000D7">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Equazioni di secondo grado e di grado superiore</w:t>
            </w:r>
          </w:p>
          <w:p w:rsidR="00000000" w:rsidDel="00000000" w:rsidP="00000000" w:rsidRDefault="00000000" w:rsidRPr="00000000" w14:paraId="000000D8">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Sistemi di secondo grado e di grado superiore</w:t>
            </w:r>
          </w:p>
          <w:p w:rsidR="00000000" w:rsidDel="00000000" w:rsidP="00000000" w:rsidRDefault="00000000" w:rsidRPr="00000000" w14:paraId="000000D9">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Disequazioni di secondo grado e di grado superiore</w:t>
            </w:r>
          </w:p>
          <w:p w:rsidR="00000000" w:rsidDel="00000000" w:rsidP="00000000" w:rsidRDefault="00000000" w:rsidRPr="00000000" w14:paraId="000000DA">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Cenni alle equazioni e disequazioni con valori assoluti</w:t>
            </w:r>
          </w:p>
          <w:p w:rsidR="00000000" w:rsidDel="00000000" w:rsidP="00000000" w:rsidRDefault="00000000" w:rsidRPr="00000000" w14:paraId="000000DB">
            <w:pPr>
              <w:spacing w:after="240" w:before="240" w:lineRule="auto"/>
              <w:ind w:left="89" w:firstLine="0"/>
              <w:jc w:val="both"/>
              <w:rPr>
                <w:rFonts w:ascii="Arial" w:cs="Arial" w:eastAsia="Arial" w:hAnsi="Arial"/>
              </w:rPr>
            </w:pPr>
            <w:r w:rsidDel="00000000" w:rsidR="00000000" w:rsidRPr="00000000">
              <w:rPr>
                <w:rFonts w:ascii="Arial" w:cs="Arial" w:eastAsia="Arial" w:hAnsi="Arial"/>
                <w:rtl w:val="0"/>
              </w:rPr>
              <w:t xml:space="preserve">Equazioni esponenziali, logaritmiche e goniometriche elementari</w:t>
            </w:r>
          </w:p>
          <w:p w:rsidR="00000000" w:rsidDel="00000000" w:rsidP="00000000" w:rsidRDefault="00000000" w:rsidRPr="00000000" w14:paraId="000000DC">
            <w:pPr>
              <w:spacing w:after="240" w:before="240" w:lineRule="auto"/>
              <w:ind w:left="65" w:hanging="360"/>
              <w:jc w:val="both"/>
              <w:rPr>
                <w:rFonts w:ascii="Arial" w:cs="Arial" w:eastAsia="Arial" w:hAnsi="Arial"/>
                <w:sz w:val="24"/>
                <w:szCs w:val="24"/>
              </w:rPr>
            </w:pPr>
            <w:r w:rsidDel="00000000" w:rsidR="00000000" w:rsidRPr="00000000">
              <w:rPr>
                <w:rFonts w:ascii="Arial" w:cs="Arial" w:eastAsia="Arial" w:hAnsi="Arial"/>
                <w:sz w:val="14"/>
                <w:szCs w:val="14"/>
                <w:rtl w:val="0"/>
              </w:rPr>
              <w:tab/>
            </w:r>
            <w:r w:rsidDel="00000000" w:rsidR="00000000" w:rsidRPr="00000000">
              <w:rPr>
                <w:rFonts w:ascii="Arial" w:cs="Arial" w:eastAsia="Arial" w:hAnsi="Arial"/>
                <w:rtl w:val="0"/>
              </w:rPr>
              <w:t xml:space="preserve">Coniche, semplici funzioni irrazionali, goniometriche, esponenziali e logaritmiche</w:t>
            </w:r>
            <w:r w:rsidDel="00000000" w:rsidR="00000000" w:rsidRPr="00000000">
              <w:rPr>
                <w:rtl w:val="0"/>
              </w:rPr>
            </w:r>
          </w:p>
          <w:p w:rsidR="00000000" w:rsidDel="00000000" w:rsidP="00000000" w:rsidRDefault="00000000" w:rsidRPr="00000000" w14:paraId="000000DD">
            <w:pPr>
              <w:spacing w:after="240" w:before="240" w:lineRule="auto"/>
              <w:ind w:left="65" w:hanging="360"/>
              <w:rPr>
                <w:rFonts w:ascii="Arial" w:cs="Arial" w:eastAsia="Arial" w:hAnsi="Arial"/>
                <w:sz w:val="24"/>
                <w:szCs w:val="24"/>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Le trasformazioni geometriche</w:t>
            </w:r>
            <w:r w:rsidDel="00000000" w:rsidR="00000000" w:rsidRPr="00000000">
              <w:rPr>
                <w:rtl w:val="0"/>
              </w:rPr>
            </w:r>
          </w:p>
          <w:p w:rsidR="00000000" w:rsidDel="00000000" w:rsidP="00000000" w:rsidRDefault="00000000" w:rsidRPr="00000000" w14:paraId="000000DE">
            <w:pPr>
              <w:spacing w:after="240" w:before="240" w:lineRule="auto"/>
              <w:ind w:left="65" w:hanging="360"/>
              <w:rPr>
                <w:rFonts w:ascii="Arial" w:cs="Arial" w:eastAsia="Arial" w:hAnsi="Arial"/>
                <w:sz w:val="24"/>
                <w:szCs w:val="24"/>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Limiti e continuità</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rtl w:val="0"/>
              </w:rPr>
              <w:t xml:space="preserve"> Calcolo differenziale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after="240" w:before="240" w:lineRule="auto"/>
              <w:ind w:hanging="2"/>
              <w:jc w:val="center"/>
              <w:rPr>
                <w:rFonts w:ascii="Arial" w:cs="Arial" w:eastAsia="Arial" w:hAnsi="Arial"/>
                <w:b w:val="1"/>
                <w:sz w:val="14"/>
                <w:szCs w:val="14"/>
              </w:rPr>
            </w:pPr>
            <w:r w:rsidDel="00000000" w:rsidR="00000000" w:rsidRPr="00000000">
              <w:rPr>
                <w:rFonts w:ascii="Arial" w:cs="Arial" w:eastAsia="Arial" w:hAnsi="Arial"/>
                <w:b w:val="1"/>
                <w:rtl w:val="0"/>
              </w:rPr>
              <w:t xml:space="preserve">M2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after="240" w:before="240" w:lineRule="auto"/>
              <w:ind w:hanging="2"/>
              <w:jc w:val="center"/>
              <w:rPr>
                <w:rFonts w:ascii="Arial" w:cs="Arial" w:eastAsia="Arial" w:hAnsi="Arial"/>
                <w:sz w:val="14"/>
                <w:szCs w:val="14"/>
              </w:rPr>
            </w:pPr>
            <w:r w:rsidDel="00000000" w:rsidR="00000000" w:rsidRPr="00000000">
              <w:rPr>
                <w:rFonts w:ascii="Arial" w:cs="Arial" w:eastAsia="Arial" w:hAnsi="Arial"/>
                <w:rtl w:val="0"/>
              </w:rPr>
              <w:t xml:space="preserve">Confrontare ed analizzare figure geometriche, individuando invarianti e relazioni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after="240" w:before="240" w:line="230" w:lineRule="auto"/>
              <w:ind w:hanging="2"/>
              <w:jc w:val="both"/>
              <w:rPr>
                <w:rFonts w:ascii="Arial" w:cs="Arial" w:eastAsia="Arial" w:hAnsi="Arial"/>
                <w:sz w:val="14"/>
                <w:szCs w:val="14"/>
              </w:rPr>
            </w:pPr>
            <w:r w:rsidDel="00000000" w:rsidR="00000000" w:rsidRPr="00000000">
              <w:rPr>
                <w:rFonts w:ascii="Arial" w:cs="Arial" w:eastAsia="Arial" w:hAnsi="Arial"/>
                <w:rtl w:val="0"/>
              </w:rPr>
              <w:t xml:space="preserve">Operare nel piano cartesiano con rette, coniche, semplici funzioni irrazionali, goniometriche, esponenziali e logaritmiche, riconoscere il significato dei parametri nelle equazioni</w:t>
            </w:r>
            <w:r w:rsidDel="00000000" w:rsidR="00000000" w:rsidRPr="00000000">
              <w:rPr>
                <w:rFonts w:ascii="Arial" w:cs="Arial" w:eastAsia="Arial" w:hAnsi="Arial"/>
                <w:sz w:val="14"/>
                <w:szCs w:val="14"/>
                <w:rtl w:val="0"/>
              </w:rPr>
              <w:t xml:space="preserve"> </w:t>
            </w:r>
          </w:p>
          <w:p w:rsidR="00000000" w:rsidDel="00000000" w:rsidP="00000000" w:rsidRDefault="00000000" w:rsidRPr="00000000" w14:paraId="000000E3">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Risolvere i triangoli rettangoli</w:t>
            </w:r>
          </w:p>
          <w:p w:rsidR="00000000" w:rsidDel="00000000" w:rsidP="00000000" w:rsidRDefault="00000000" w:rsidRPr="00000000" w14:paraId="000000E4">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 Classificare isometrie e similitudini e individuare le proprietà invarianti delle figure</w:t>
            </w:r>
          </w:p>
          <w:p w:rsidR="00000000" w:rsidDel="00000000" w:rsidP="00000000" w:rsidRDefault="00000000" w:rsidRPr="00000000" w14:paraId="000000E5">
            <w:pPr>
              <w:spacing w:after="240" w:before="240" w:lineRule="auto"/>
              <w:ind w:left="65" w:firstLine="12.000000000000002"/>
              <w:jc w:val="both"/>
              <w:rPr>
                <w:rFonts w:ascii="Arial" w:cs="Arial" w:eastAsia="Arial" w:hAnsi="Arial"/>
                <w:sz w:val="14"/>
                <w:szCs w:val="14"/>
              </w:rPr>
            </w:pPr>
            <w:r w:rsidDel="00000000" w:rsidR="00000000" w:rsidRPr="00000000">
              <w:rPr>
                <w:rFonts w:ascii="Arial" w:cs="Arial" w:eastAsia="Arial" w:hAnsi="Arial"/>
                <w:rtl w:val="0"/>
              </w:rPr>
              <w:t xml:space="preserve">Operare nello spazio euclideo con rette, piani e figure solide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Coniche, semplici funzioni irrazionali goniometriche, esponenziali e logaritmiche</w:t>
            </w:r>
          </w:p>
          <w:p w:rsidR="00000000" w:rsidDel="00000000" w:rsidP="00000000" w:rsidRDefault="00000000" w:rsidRPr="00000000" w14:paraId="000000E7">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Le trasformazioni geometriche</w:t>
            </w:r>
          </w:p>
          <w:p w:rsidR="00000000" w:rsidDel="00000000" w:rsidP="00000000" w:rsidRDefault="00000000" w:rsidRPr="00000000" w14:paraId="000000E8">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Trigonometria</w:t>
            </w:r>
          </w:p>
          <w:p w:rsidR="00000000" w:rsidDel="00000000" w:rsidP="00000000" w:rsidRDefault="00000000" w:rsidRPr="00000000" w14:paraId="000000E9">
            <w:pPr>
              <w:spacing w:after="240" w:before="240" w:lineRule="auto"/>
              <w:ind w:left="65" w:hanging="60"/>
              <w:jc w:val="both"/>
              <w:rPr>
                <w:rFonts w:ascii="Arial" w:cs="Arial" w:eastAsia="Arial" w:hAnsi="Arial"/>
                <w:sz w:val="14"/>
                <w:szCs w:val="14"/>
              </w:rPr>
            </w:pPr>
            <w:r w:rsidDel="00000000" w:rsidR="00000000" w:rsidRPr="00000000">
              <w:rPr>
                <w:rFonts w:ascii="Arial" w:cs="Arial" w:eastAsia="Arial" w:hAnsi="Arial"/>
                <w:rtl w:val="0"/>
              </w:rPr>
              <w:t xml:space="preserve">Rette e piani e figure solide nello spazio euclideo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after="240" w:before="240" w:lineRule="auto"/>
              <w:ind w:hanging="2"/>
              <w:jc w:val="center"/>
              <w:rPr>
                <w:rFonts w:ascii="Arial" w:cs="Arial" w:eastAsia="Arial" w:hAnsi="Arial"/>
                <w:b w:val="1"/>
              </w:rPr>
            </w:pPr>
            <w:r w:rsidDel="00000000" w:rsidR="00000000" w:rsidRPr="00000000">
              <w:rPr>
                <w:rFonts w:ascii="Arial" w:cs="Arial" w:eastAsia="Arial" w:hAnsi="Arial"/>
                <w:b w:val="1"/>
                <w:rtl w:val="0"/>
              </w:rPr>
              <w:t xml:space="preserve">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after="240" w:before="240" w:lineRule="auto"/>
              <w:ind w:hanging="2"/>
              <w:jc w:val="center"/>
              <w:rPr>
                <w:rFonts w:ascii="Arial" w:cs="Arial" w:eastAsia="Arial" w:hAnsi="Arial"/>
              </w:rPr>
            </w:pPr>
            <w:r w:rsidDel="00000000" w:rsidR="00000000" w:rsidRPr="00000000">
              <w:rPr>
                <w:rFonts w:ascii="Arial" w:cs="Arial" w:eastAsia="Arial" w:hAnsi="Arial"/>
                <w:rtl w:val="0"/>
              </w:rPr>
              <w:t xml:space="preserve">Individuare le strategie appropriate per la soluzione di problemi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Individuare con chiarezza ipotesi, tesi, dati di un problema.</w:t>
            </w:r>
          </w:p>
          <w:p w:rsidR="00000000" w:rsidDel="00000000" w:rsidP="00000000" w:rsidRDefault="00000000" w:rsidRPr="00000000" w14:paraId="000000ED">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 Progettare un percorso risolutivo strutturato in tappe</w:t>
            </w:r>
          </w:p>
          <w:p w:rsidR="00000000" w:rsidDel="00000000" w:rsidP="00000000" w:rsidRDefault="00000000" w:rsidRPr="00000000" w14:paraId="000000EE">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 Formalizzare il percorso di soluzione attraverso modelli algebrici, logici, geometrici, grafici</w:t>
            </w:r>
          </w:p>
          <w:p w:rsidR="00000000" w:rsidDel="00000000" w:rsidP="00000000" w:rsidRDefault="00000000" w:rsidRPr="00000000" w14:paraId="000000EF">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 Convalidare i risultati conseguiti sia empiricamente, sia mediante argomentazioni.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La risoluzione dei problemi richiede la conoscenza dei contenuti ad essi inerenti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spacing w:after="240" w:before="240" w:lineRule="auto"/>
              <w:ind w:hanging="2"/>
              <w:jc w:val="center"/>
              <w:rPr>
                <w:rFonts w:ascii="Arial" w:cs="Arial" w:eastAsia="Arial" w:hAnsi="Arial"/>
                <w:b w:val="1"/>
              </w:rPr>
            </w:pPr>
            <w:r w:rsidDel="00000000" w:rsidR="00000000" w:rsidRPr="00000000">
              <w:rPr>
                <w:rFonts w:ascii="Arial" w:cs="Arial" w:eastAsia="Arial" w:hAnsi="Arial"/>
                <w:b w:val="1"/>
                <w:rtl w:val="0"/>
              </w:rPr>
              <w:t xml:space="preserve">M4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spacing w:after="240" w:before="240" w:lineRule="auto"/>
              <w:ind w:hanging="2"/>
              <w:jc w:val="center"/>
              <w:rPr>
                <w:rFonts w:ascii="Arial" w:cs="Arial" w:eastAsia="Arial" w:hAnsi="Arial"/>
              </w:rPr>
            </w:pPr>
            <w:r w:rsidDel="00000000" w:rsidR="00000000" w:rsidRPr="00000000">
              <w:rPr>
                <w:rFonts w:ascii="Arial" w:cs="Arial" w:eastAsia="Arial" w:hAnsi="Arial"/>
                <w:rtl w:val="0"/>
              </w:rPr>
              <w:t xml:space="preserve">Analizzare dati e interpretarli sviluppando deduzioni e ragionamenti sugli stessi anche con l'ausilio di rappresentazioni grafiche, usando consapevolmente gli strumenti di calcolo e le potenzialità offerte da applicazioni specifiche di tipo informatico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Calcolare valori medi e indici di variabilità</w:t>
            </w:r>
          </w:p>
          <w:p w:rsidR="00000000" w:rsidDel="00000000" w:rsidP="00000000" w:rsidRDefault="00000000" w:rsidRPr="00000000" w14:paraId="000000F4">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 Analizzare distribuzioni doppie di frequenze</w:t>
            </w:r>
          </w:p>
          <w:p w:rsidR="00000000" w:rsidDel="00000000" w:rsidP="00000000" w:rsidRDefault="00000000" w:rsidRPr="00000000" w14:paraId="000000F5">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Operare con il calcolo combinatorio</w:t>
            </w:r>
          </w:p>
          <w:p w:rsidR="00000000" w:rsidDel="00000000" w:rsidP="00000000" w:rsidRDefault="00000000" w:rsidRPr="00000000" w14:paraId="000000F6">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 Applicare il calcolo della probabilità a semplici problemi.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Valori medi e indici di variabilità</w:t>
            </w:r>
          </w:p>
          <w:p w:rsidR="00000000" w:rsidDel="00000000" w:rsidP="00000000" w:rsidRDefault="00000000" w:rsidRPr="00000000" w14:paraId="000000F8">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 Distribuzioni doppie di frequenze</w:t>
            </w:r>
          </w:p>
          <w:p w:rsidR="00000000" w:rsidDel="00000000" w:rsidP="00000000" w:rsidRDefault="00000000" w:rsidRPr="00000000" w14:paraId="000000F9">
            <w:pPr>
              <w:spacing w:after="240" w:before="240" w:lineRule="auto"/>
              <w:ind w:hanging="2"/>
              <w:rPr>
                <w:rFonts w:ascii="Arial" w:cs="Arial" w:eastAsia="Arial" w:hAnsi="Arial"/>
              </w:rPr>
            </w:pPr>
            <w:r w:rsidDel="00000000" w:rsidR="00000000" w:rsidRPr="00000000">
              <w:rPr>
                <w:rFonts w:ascii="Arial" w:cs="Arial" w:eastAsia="Arial" w:hAnsi="Arial"/>
                <w:rtl w:val="0"/>
              </w:rPr>
              <w:t xml:space="preserve"> Calcolo combinatorio</w:t>
            </w:r>
          </w:p>
          <w:p w:rsidR="00000000" w:rsidDel="00000000" w:rsidP="00000000" w:rsidRDefault="00000000" w:rsidRPr="00000000" w14:paraId="000000FA">
            <w:pPr>
              <w:spacing w:after="240" w:before="240" w:line="230" w:lineRule="auto"/>
              <w:ind w:hanging="2"/>
              <w:jc w:val="both"/>
              <w:rPr>
                <w:rFonts w:ascii="Arial" w:cs="Arial" w:eastAsia="Arial" w:hAnsi="Arial"/>
              </w:rPr>
            </w:pPr>
            <w:r w:rsidDel="00000000" w:rsidR="00000000" w:rsidRPr="00000000">
              <w:rPr>
                <w:rFonts w:ascii="Arial" w:cs="Arial" w:eastAsia="Arial" w:hAnsi="Arial"/>
                <w:rtl w:val="0"/>
              </w:rPr>
              <w:t xml:space="preserve"> Definizioni e primi teoremi sulla probabilità.</w:t>
            </w:r>
          </w:p>
        </w:tc>
      </w:tr>
    </w:tbl>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rtl w:val="0"/>
        </w:rPr>
        <w:tab/>
        <w:tab/>
        <w:tab/>
        <w:tab/>
        <w:tab/>
        <w:tab/>
        <w:tab/>
        <w:tab/>
        <w:tab/>
        <w:tab/>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40" w:lineRule="auto"/>
        <w:ind w:left="0" w:hanging="2"/>
        <w:rPr>
          <w:color w:val="0070c0"/>
          <w:sz w:val="24"/>
          <w:szCs w:val="24"/>
        </w:rPr>
      </w:pPr>
      <w:r w:rsidDel="00000000" w:rsidR="00000000" w:rsidRPr="00000000">
        <w:rPr>
          <w:rFonts w:ascii="Arial" w:cs="Arial" w:eastAsia="Arial" w:hAnsi="Arial"/>
          <w:rtl w:val="0"/>
        </w:rPr>
        <w:tab/>
        <w:tab/>
        <w:tab/>
        <w:tab/>
        <w:tab/>
        <w:tab/>
        <w:tab/>
        <w:tab/>
        <w:tab/>
      </w:r>
      <w:r w:rsidDel="00000000" w:rsidR="00000000" w:rsidRPr="00000000">
        <w:rPr>
          <w:rtl w:val="0"/>
        </w:rPr>
      </w:r>
    </w:p>
    <w:tbl>
      <w:tblPr>
        <w:tblStyle w:val="Table4"/>
        <w:tblW w:w="13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4.9999999999995"/>
        <w:gridCol w:w="3355.0000000000005"/>
        <w:gridCol w:w="3900"/>
        <w:gridCol w:w="3900"/>
        <w:tblGridChange w:id="0">
          <w:tblGrid>
            <w:gridCol w:w="2194.9999999999995"/>
            <w:gridCol w:w="3355.0000000000005"/>
            <w:gridCol w:w="3900"/>
            <w:gridCol w:w="390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6fa8dc" w:val="clear"/>
            <w:tcMar>
              <w:top w:w="0.0" w:type="dxa"/>
              <w:left w:w="108.0" w:type="dxa"/>
              <w:bottom w:w="0.0" w:type="dxa"/>
              <w:right w:w="108.0" w:type="dxa"/>
            </w:tcMar>
            <w:vAlign w:val="center"/>
          </w:tcPr>
          <w:p w:rsidR="00000000" w:rsidDel="00000000" w:rsidP="00000000" w:rsidRDefault="00000000" w:rsidRPr="00000000" w14:paraId="00000103">
            <w:pPr>
              <w:spacing w:after="160" w:line="259" w:lineRule="auto"/>
              <w:ind w:hanging="2"/>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104">
            <w:pPr>
              <w:spacing w:after="160" w:line="259" w:lineRule="auto"/>
              <w:ind w:hanging="2"/>
              <w:jc w:val="center"/>
              <w:rPr>
                <w:rFonts w:ascii="Verdana" w:cs="Verdana" w:eastAsia="Verdana" w:hAnsi="Verdana"/>
                <w:b w:val="1"/>
              </w:rPr>
            </w:pPr>
            <w:r w:rsidDel="00000000" w:rsidR="00000000" w:rsidRPr="00000000">
              <w:rPr>
                <w:rFonts w:ascii="Verdana" w:cs="Verdana" w:eastAsia="Verdana" w:hAnsi="Verdana"/>
                <w:b w:val="1"/>
                <w:rtl w:val="0"/>
              </w:rPr>
              <w:t xml:space="preserve">ASSE SCIENTIFICO TECNOLOGICO</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8">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CODICE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9">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COMPETENZE IN ESITO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A">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ABILITA’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B">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CONOSCENZE</w:t>
            </w: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C">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S1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D">
            <w:pPr>
              <w:spacing w:after="160" w:line="259" w:lineRule="auto"/>
              <w:ind w:hanging="2"/>
              <w:jc w:val="center"/>
              <w:rPr>
                <w:rFonts w:ascii="Verdana" w:cs="Verdana" w:eastAsia="Verdana" w:hAnsi="Verdana"/>
              </w:rPr>
            </w:pPr>
            <w:r w:rsidDel="00000000" w:rsidR="00000000" w:rsidRPr="00000000">
              <w:rPr>
                <w:rFonts w:ascii="Verdana" w:cs="Verdana" w:eastAsia="Verdana" w:hAnsi="Verdana"/>
                <w:rtl w:val="0"/>
              </w:rPr>
              <w:t xml:space="preserve">Osservare e identificare fenomeni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0E">
            <w:pPr>
              <w:numPr>
                <w:ilvl w:val="0"/>
                <w:numId w:val="21"/>
              </w:numPr>
              <w:spacing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Raccogliere informazioni e/o dati attraverso l’osservazione diretta dei fenomeni naturali o degli oggetti artificiali o la consultazione di testi e manuali o media</w:t>
            </w:r>
          </w:p>
          <w:p w:rsidR="00000000" w:rsidDel="00000000" w:rsidP="00000000" w:rsidRDefault="00000000" w:rsidRPr="00000000" w14:paraId="0000010F">
            <w:pPr>
              <w:spacing w:after="160" w:line="259" w:lineRule="auto"/>
              <w:ind w:hanging="2"/>
              <w:jc w:val="both"/>
              <w:rPr>
                <w:rFonts w:ascii="Verdana" w:cs="Verdana" w:eastAsia="Verdana" w:hAnsi="Verdana"/>
              </w:rPr>
            </w:pPr>
            <w:r w:rsidDel="00000000" w:rsidR="00000000" w:rsidRPr="00000000">
              <w:rPr>
                <w:rtl w:val="0"/>
              </w:rPr>
            </w:r>
          </w:p>
          <w:p w:rsidR="00000000" w:rsidDel="00000000" w:rsidP="00000000" w:rsidRDefault="00000000" w:rsidRPr="00000000" w14:paraId="00000110">
            <w:pPr>
              <w:numPr>
                <w:ilvl w:val="0"/>
                <w:numId w:val="21"/>
              </w:numPr>
              <w:spacing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Analizzare e descrivere un sistema fisico applicando i principi fisici studiati. </w:t>
            </w:r>
          </w:p>
          <w:p w:rsidR="00000000" w:rsidDel="00000000" w:rsidP="00000000" w:rsidRDefault="00000000" w:rsidRPr="00000000" w14:paraId="00000111">
            <w:pPr>
              <w:spacing w:after="160" w:line="259" w:lineRule="auto"/>
              <w:ind w:hanging="2"/>
              <w:jc w:val="both"/>
              <w:rPr>
                <w:rFonts w:ascii="Verdana" w:cs="Verdana" w:eastAsia="Verdana" w:hAnsi="Verdana"/>
              </w:rPr>
            </w:pPr>
            <w:r w:rsidDel="00000000" w:rsidR="00000000" w:rsidRPr="00000000">
              <w:rPr>
                <w:rtl w:val="0"/>
              </w:rPr>
            </w:r>
          </w:p>
          <w:p w:rsidR="00000000" w:rsidDel="00000000" w:rsidP="00000000" w:rsidRDefault="00000000" w:rsidRPr="00000000" w14:paraId="00000112">
            <w:pPr>
              <w:numPr>
                <w:ilvl w:val="0"/>
                <w:numId w:val="21"/>
              </w:numPr>
              <w:spacing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Analizzare situazioni di equilibrio di un sistema</w:t>
            </w:r>
          </w:p>
          <w:p w:rsidR="00000000" w:rsidDel="00000000" w:rsidP="00000000" w:rsidRDefault="00000000" w:rsidRPr="00000000" w14:paraId="00000113">
            <w:pPr>
              <w:spacing w:after="160" w:line="259" w:lineRule="auto"/>
              <w:ind w:hanging="2"/>
              <w:jc w:val="both"/>
              <w:rPr>
                <w:rFonts w:ascii="Verdana" w:cs="Verdana" w:eastAsia="Verdana" w:hAnsi="Verdana"/>
              </w:rPr>
            </w:pPr>
            <w:r w:rsidDel="00000000" w:rsidR="00000000" w:rsidRPr="00000000">
              <w:rPr>
                <w:rtl w:val="0"/>
              </w:rPr>
            </w:r>
          </w:p>
          <w:p w:rsidR="00000000" w:rsidDel="00000000" w:rsidP="00000000" w:rsidRDefault="00000000" w:rsidRPr="00000000" w14:paraId="00000114">
            <w:pPr>
              <w:numPr>
                <w:ilvl w:val="0"/>
                <w:numId w:val="21"/>
              </w:numPr>
              <w:spacing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Analizzare la dinamica di un sistema individuando cause ed effetti</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15">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Fisica - TERZO ANNO</w:t>
            </w:r>
          </w:p>
          <w:p w:rsidR="00000000" w:rsidDel="00000000" w:rsidP="00000000" w:rsidRDefault="00000000" w:rsidRPr="00000000" w14:paraId="00000116">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Le grandezze fisiche</w:t>
            </w:r>
          </w:p>
          <w:p w:rsidR="00000000" w:rsidDel="00000000" w:rsidP="00000000" w:rsidRDefault="00000000" w:rsidRPr="00000000" w14:paraId="00000117">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La misura </w:t>
            </w:r>
          </w:p>
          <w:p w:rsidR="00000000" w:rsidDel="00000000" w:rsidP="00000000" w:rsidRDefault="00000000" w:rsidRPr="00000000" w14:paraId="00000118">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La velocità </w:t>
            </w:r>
          </w:p>
          <w:p w:rsidR="00000000" w:rsidDel="00000000" w:rsidP="00000000" w:rsidRDefault="00000000" w:rsidRPr="00000000" w14:paraId="00000119">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L’accelerazione </w:t>
            </w:r>
          </w:p>
          <w:p w:rsidR="00000000" w:rsidDel="00000000" w:rsidP="00000000" w:rsidRDefault="00000000" w:rsidRPr="00000000" w14:paraId="0000011A">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I principi della dinamica e l’equilibrio</w:t>
            </w:r>
          </w:p>
          <w:p w:rsidR="00000000" w:rsidDel="00000000" w:rsidP="00000000" w:rsidRDefault="00000000" w:rsidRPr="00000000" w14:paraId="0000011B">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L’equilibrio dei fluidi</w:t>
            </w:r>
          </w:p>
          <w:p w:rsidR="00000000" w:rsidDel="00000000" w:rsidP="00000000" w:rsidRDefault="00000000" w:rsidRPr="00000000" w14:paraId="0000011C">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Cinematica e dinamica dei moti nel piano</w:t>
            </w:r>
          </w:p>
          <w:p w:rsidR="00000000" w:rsidDel="00000000" w:rsidP="00000000" w:rsidRDefault="00000000" w:rsidRPr="00000000" w14:paraId="0000011D">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Fisica – QUARTO ANNO</w:t>
            </w:r>
          </w:p>
          <w:p w:rsidR="00000000" w:rsidDel="00000000" w:rsidP="00000000" w:rsidRDefault="00000000" w:rsidRPr="00000000" w14:paraId="0000011E">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Il lavoro e le leggi di conservazione dell’energia e della quantità di moto </w:t>
            </w:r>
          </w:p>
          <w:p w:rsidR="00000000" w:rsidDel="00000000" w:rsidP="00000000" w:rsidRDefault="00000000" w:rsidRPr="00000000" w14:paraId="0000011F">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La gravitazione</w:t>
            </w:r>
          </w:p>
          <w:p w:rsidR="00000000" w:rsidDel="00000000" w:rsidP="00000000" w:rsidRDefault="00000000" w:rsidRPr="00000000" w14:paraId="00000120">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Temperatura e calore </w:t>
            </w:r>
          </w:p>
          <w:p w:rsidR="00000000" w:rsidDel="00000000" w:rsidP="00000000" w:rsidRDefault="00000000" w:rsidRPr="00000000" w14:paraId="00000121">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Onde elastiche e suono</w:t>
            </w:r>
          </w:p>
          <w:p w:rsidR="00000000" w:rsidDel="00000000" w:rsidP="00000000" w:rsidRDefault="00000000" w:rsidRPr="00000000" w14:paraId="00000122">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Primi elementi di ottica geometrica</w:t>
            </w:r>
          </w:p>
          <w:p w:rsidR="00000000" w:rsidDel="00000000" w:rsidP="00000000" w:rsidRDefault="00000000" w:rsidRPr="00000000" w14:paraId="00000123">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Caratteristiche ondulatorie della luce</w:t>
            </w:r>
          </w:p>
          <w:p w:rsidR="00000000" w:rsidDel="00000000" w:rsidP="00000000" w:rsidRDefault="00000000" w:rsidRPr="00000000" w14:paraId="00000124">
            <w:pPr>
              <w:spacing w:after="160" w:line="259" w:lineRule="auto"/>
              <w:ind w:hanging="2"/>
              <w:jc w:val="both"/>
              <w:rPr>
                <w:rFonts w:ascii="Verdana" w:cs="Verdana" w:eastAsia="Verdana" w:hAnsi="Verdana"/>
              </w:rPr>
            </w:pPr>
            <w:r w:rsidDel="00000000" w:rsidR="00000000" w:rsidRPr="00000000">
              <w:rPr>
                <w:rtl w:val="0"/>
              </w:rPr>
            </w:r>
          </w:p>
          <w:p w:rsidR="00000000" w:rsidDel="00000000" w:rsidP="00000000" w:rsidRDefault="00000000" w:rsidRPr="00000000" w14:paraId="00000125">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Fisica – QUINTO ANNO</w:t>
            </w:r>
          </w:p>
          <w:p w:rsidR="00000000" w:rsidDel="00000000" w:rsidP="00000000" w:rsidRDefault="00000000" w:rsidRPr="00000000" w14:paraId="00000126">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Le cariche elettriche</w:t>
            </w:r>
          </w:p>
          <w:p w:rsidR="00000000" w:rsidDel="00000000" w:rsidP="00000000" w:rsidRDefault="00000000" w:rsidRPr="00000000" w14:paraId="00000127">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Concetti di campo elettrico e di potenziale elettrico</w:t>
            </w:r>
          </w:p>
          <w:p w:rsidR="00000000" w:rsidDel="00000000" w:rsidP="00000000" w:rsidRDefault="00000000" w:rsidRPr="00000000" w14:paraId="00000128">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La corrente elettrica</w:t>
            </w:r>
          </w:p>
          <w:p w:rsidR="00000000" w:rsidDel="00000000" w:rsidP="00000000" w:rsidRDefault="00000000" w:rsidRPr="00000000" w14:paraId="00000129">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Il campo magnetico</w:t>
            </w:r>
          </w:p>
          <w:p w:rsidR="00000000" w:rsidDel="00000000" w:rsidP="00000000" w:rsidRDefault="00000000" w:rsidRPr="00000000" w14:paraId="0000012A">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Cenni di induzione elettromagnetica e onde elettromagnetiche</w:t>
            </w:r>
          </w:p>
          <w:p w:rsidR="00000000" w:rsidDel="00000000" w:rsidP="00000000" w:rsidRDefault="00000000" w:rsidRPr="00000000" w14:paraId="0000012B">
            <w:pPr>
              <w:spacing w:after="160" w:line="259" w:lineRule="auto"/>
              <w:ind w:hanging="2"/>
              <w:jc w:val="both"/>
              <w:rPr>
                <w:rFonts w:ascii="Arial" w:cs="Arial" w:eastAsia="Arial" w:hAnsi="Arial"/>
                <w:sz w:val="22"/>
                <w:szCs w:val="22"/>
              </w:rPr>
            </w:pPr>
            <w:bookmarkStart w:colFirst="0" w:colLast="0" w:name="_heading=h.gjdgxs" w:id="0"/>
            <w:bookmarkEnd w:id="0"/>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C">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S2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D">
            <w:pPr>
              <w:spacing w:after="160" w:line="259" w:lineRule="auto"/>
              <w:ind w:hanging="2"/>
              <w:jc w:val="center"/>
              <w:rPr>
                <w:rFonts w:ascii="Verdana" w:cs="Verdana" w:eastAsia="Verdana" w:hAnsi="Verdana"/>
              </w:rPr>
            </w:pPr>
            <w:r w:rsidDel="00000000" w:rsidR="00000000" w:rsidRPr="00000000">
              <w:rPr>
                <w:rFonts w:ascii="Verdana" w:cs="Verdana" w:eastAsia="Verdana" w:hAnsi="Verdana"/>
                <w:rtl w:val="0"/>
              </w:rPr>
              <w:t xml:space="preserve">Formulare o comprendere ipotesi esplicative utilizzando modelli, analogie e leggi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E">
            <w:pPr>
              <w:numPr>
                <w:ilvl w:val="0"/>
                <w:numId w:val="16"/>
              </w:numPr>
              <w:spacing w:line="259" w:lineRule="auto"/>
              <w:ind w:hanging="2"/>
              <w:rPr>
                <w:rFonts w:ascii="Verdana" w:cs="Verdana" w:eastAsia="Verdana" w:hAnsi="Verdana"/>
              </w:rPr>
            </w:pPr>
            <w:r w:rsidDel="00000000" w:rsidR="00000000" w:rsidRPr="00000000">
              <w:rPr>
                <w:rFonts w:ascii="Verdana" w:cs="Verdana" w:eastAsia="Verdana" w:hAnsi="Verdana"/>
                <w:rtl w:val="0"/>
              </w:rPr>
              <w:t xml:space="preserve">Individuare una possibile interpretazione dei dati in base a semplici modelli</w:t>
            </w:r>
          </w:p>
          <w:p w:rsidR="00000000" w:rsidDel="00000000" w:rsidP="00000000" w:rsidRDefault="00000000" w:rsidRPr="00000000" w14:paraId="0000012F">
            <w:pPr>
              <w:spacing w:after="160" w:line="259"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130">
            <w:pPr>
              <w:numPr>
                <w:ilvl w:val="0"/>
                <w:numId w:val="16"/>
              </w:numPr>
              <w:spacing w:line="259" w:lineRule="auto"/>
              <w:ind w:hanging="2"/>
              <w:rPr>
                <w:rFonts w:ascii="Verdana" w:cs="Verdana" w:eastAsia="Verdana" w:hAnsi="Verdana"/>
              </w:rPr>
            </w:pPr>
            <w:r w:rsidDel="00000000" w:rsidR="00000000" w:rsidRPr="00000000">
              <w:rPr>
                <w:rFonts w:ascii="Verdana" w:cs="Verdana" w:eastAsia="Verdana" w:hAnsi="Verdana"/>
                <w:rtl w:val="0"/>
              </w:rPr>
              <w:t xml:space="preserve">Utilizzare classificazioni, generalizzazione, o schemi logici per riconoscere il modello di riferimento</w:t>
            </w:r>
          </w:p>
          <w:p w:rsidR="00000000" w:rsidDel="00000000" w:rsidP="00000000" w:rsidRDefault="00000000" w:rsidRPr="00000000" w14:paraId="00000131">
            <w:pPr>
              <w:spacing w:after="160" w:line="259"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132">
            <w:pPr>
              <w:spacing w:after="160" w:line="259" w:lineRule="auto"/>
              <w:ind w:hanging="2"/>
              <w:rPr>
                <w:rFonts w:ascii="Verdana" w:cs="Verdana" w:eastAsia="Verdana" w:hAnsi="Verdana"/>
              </w:rPr>
            </w:pPr>
            <w:r w:rsidDel="00000000" w:rsidR="00000000" w:rsidRPr="00000000">
              <w:rPr>
                <w:rFonts w:ascii="Verdana" w:cs="Verdana" w:eastAsia="Verdana" w:hAnsi="Verdana"/>
                <w:rtl w:val="0"/>
              </w:rPr>
              <w:t xml:space="preserve">3. Interpretare un fenomeno naturale o un sistema artificiale dal punto di vista energetico distinguendo le varie trasformazioni di energia in rapporto alle leggi che le governano</w:t>
            </w:r>
          </w:p>
          <w:p w:rsidR="00000000" w:rsidDel="00000000" w:rsidP="00000000" w:rsidRDefault="00000000" w:rsidRPr="00000000" w14:paraId="00000133">
            <w:pPr>
              <w:spacing w:after="160" w:line="259" w:lineRule="auto"/>
              <w:ind w:hanging="2"/>
              <w:jc w:val="both"/>
              <w:rPr>
                <w:rFonts w:ascii="Verdana" w:cs="Verdana" w:eastAsia="Verdana" w:hAnsi="Verdana"/>
              </w:rPr>
            </w:pPr>
            <w:r w:rsidDel="00000000" w:rsidR="00000000" w:rsidRPr="00000000">
              <w:rPr>
                <w:rtl w:val="0"/>
              </w:rPr>
            </w:r>
          </w:p>
          <w:p w:rsidR="00000000" w:rsidDel="00000000" w:rsidP="00000000" w:rsidRDefault="00000000" w:rsidRPr="00000000" w14:paraId="00000134">
            <w:pPr>
              <w:spacing w:after="160" w:line="259" w:lineRule="auto"/>
              <w:ind w:hanging="2"/>
              <w:jc w:val="both"/>
              <w:rPr>
                <w:rFonts w:ascii="Verdana" w:cs="Verdana" w:eastAsia="Verdana" w:hAnsi="Verdana"/>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5">
            <w:pPr>
              <w:widowControl w:val="0"/>
              <w:spacing w:line="276" w:lineRule="auto"/>
              <w:ind w:firstLine="0"/>
              <w:rPr>
                <w:rFonts w:ascii="Verdana" w:cs="Verdana" w:eastAsia="Verdana" w:hAnsi="Verdana"/>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spacing w:after="160" w:line="259" w:lineRule="auto"/>
              <w:ind w:hanging="2"/>
              <w:jc w:val="center"/>
              <w:rPr>
                <w:rFonts w:ascii="Verdana" w:cs="Verdana" w:eastAsia="Verdana" w:hAnsi="Verdana"/>
              </w:rPr>
            </w:pPr>
            <w:r w:rsidDel="00000000" w:rsidR="00000000" w:rsidRPr="00000000">
              <w:rPr>
                <w:rFonts w:ascii="Verdana" w:cs="Verdana" w:eastAsia="Verdana" w:hAnsi="Verdana"/>
                <w:b w:val="1"/>
                <w:rtl w:val="0"/>
              </w:rPr>
              <w:t xml:space="preserve">S3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spacing w:after="160" w:line="259" w:lineRule="auto"/>
              <w:ind w:hanging="2"/>
              <w:jc w:val="center"/>
              <w:rPr>
                <w:rFonts w:ascii="Verdana" w:cs="Verdana" w:eastAsia="Verdana" w:hAnsi="Verdana"/>
              </w:rPr>
            </w:pPr>
            <w:r w:rsidDel="00000000" w:rsidR="00000000" w:rsidRPr="00000000">
              <w:rPr>
                <w:rFonts w:ascii="Verdana" w:cs="Verdana" w:eastAsia="Verdana" w:hAnsi="Verdana"/>
                <w:rtl w:val="0"/>
              </w:rPr>
              <w:t xml:space="preserve">Analizzare qualitativamente e quantitativamente fenomeni descritti in semplici problemi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spacing w:after="160" w:line="259" w:lineRule="auto"/>
              <w:ind w:hanging="2"/>
              <w:rPr>
                <w:rFonts w:ascii="Verdana" w:cs="Verdana" w:eastAsia="Verdana" w:hAnsi="Verdana"/>
              </w:rPr>
            </w:pPr>
            <w:r w:rsidDel="00000000" w:rsidR="00000000" w:rsidRPr="00000000">
              <w:rPr>
                <w:rFonts w:ascii="Verdana" w:cs="Verdana" w:eastAsia="Verdana" w:hAnsi="Verdana"/>
                <w:rtl w:val="0"/>
              </w:rPr>
              <w:t xml:space="preserve">1. comprendere la situazione fisica descritta in un problema ed eventualmente rappresentarla graficamente</w:t>
            </w:r>
          </w:p>
          <w:p w:rsidR="00000000" w:rsidDel="00000000" w:rsidP="00000000" w:rsidRDefault="00000000" w:rsidRPr="00000000" w14:paraId="00000139">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2. Riconoscere le grandezze fisiche coinvolte in un problema</w:t>
            </w:r>
          </w:p>
          <w:p w:rsidR="00000000" w:rsidDel="00000000" w:rsidP="00000000" w:rsidRDefault="00000000" w:rsidRPr="00000000" w14:paraId="0000013A">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3. Identificare i dati e le richieste</w:t>
            </w:r>
          </w:p>
          <w:p w:rsidR="00000000" w:rsidDel="00000000" w:rsidP="00000000" w:rsidRDefault="00000000" w:rsidRPr="00000000" w14:paraId="0000013B">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4. Individuare i principi e le leggi fisiche utili alla soluzione </w:t>
            </w:r>
          </w:p>
          <w:p w:rsidR="00000000" w:rsidDel="00000000" w:rsidP="00000000" w:rsidRDefault="00000000" w:rsidRPr="00000000" w14:paraId="0000013C">
            <w:pPr>
              <w:spacing w:after="160" w:line="259" w:lineRule="auto"/>
              <w:ind w:hanging="2"/>
              <w:jc w:val="both"/>
              <w:rPr>
                <w:rFonts w:ascii="Verdana" w:cs="Verdana" w:eastAsia="Verdana" w:hAnsi="Verdana"/>
              </w:rPr>
            </w:pPr>
            <w:r w:rsidDel="00000000" w:rsidR="00000000" w:rsidRPr="00000000">
              <w:rPr>
                <w:rFonts w:ascii="Verdana" w:cs="Verdana" w:eastAsia="Verdana" w:hAnsi="Verdana"/>
                <w:rtl w:val="0"/>
              </w:rPr>
              <w:t xml:space="preserve">5. Gestire il calcolo matematico utilizzando la notazione scientifica  </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D">
            <w:pPr>
              <w:widowControl w:val="0"/>
              <w:spacing w:line="276" w:lineRule="auto"/>
              <w:ind w:firstLine="0"/>
              <w:rPr>
                <w:rFonts w:ascii="Verdana" w:cs="Verdana" w:eastAsia="Verdana" w:hAnsi="Verdana"/>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spacing w:after="160" w:line="259" w:lineRule="auto"/>
              <w:ind w:hanging="2"/>
              <w:jc w:val="center"/>
              <w:rPr>
                <w:rFonts w:ascii="Verdana" w:cs="Verdana" w:eastAsia="Verdana" w:hAnsi="Verdana"/>
                <w:b w:val="1"/>
              </w:rPr>
            </w:pPr>
            <w:r w:rsidDel="00000000" w:rsidR="00000000" w:rsidRPr="00000000">
              <w:rPr>
                <w:rFonts w:ascii="Verdana" w:cs="Verdana" w:eastAsia="Verdana" w:hAnsi="Verdana"/>
                <w:b w:val="1"/>
                <w:rtl w:val="0"/>
              </w:rPr>
              <w:t xml:space="preserve">S4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spacing w:after="160" w:line="259" w:lineRule="auto"/>
              <w:ind w:hanging="2"/>
              <w:jc w:val="center"/>
              <w:rPr>
                <w:rFonts w:ascii="Verdana" w:cs="Verdana" w:eastAsia="Verdana" w:hAnsi="Verdana"/>
              </w:rPr>
            </w:pPr>
            <w:r w:rsidDel="00000000" w:rsidR="00000000" w:rsidRPr="00000000">
              <w:rPr>
                <w:rFonts w:ascii="Verdana" w:cs="Verdana" w:eastAsia="Verdana" w:hAnsi="Verdana"/>
                <w:rtl w:val="0"/>
              </w:rPr>
              <w:t xml:space="preserve">Fare esperienza e rendere ragione del significato dei vari aspetti del metodo sperimentale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spacing w:line="259" w:lineRule="auto"/>
              <w:ind w:firstLine="0"/>
              <w:jc w:val="both"/>
              <w:rPr>
                <w:rFonts w:ascii="Verdana" w:cs="Verdana" w:eastAsia="Verdana" w:hAnsi="Verdana"/>
              </w:rPr>
            </w:pPr>
            <w:r w:rsidDel="00000000" w:rsidR="00000000" w:rsidRPr="00000000">
              <w:rPr>
                <w:rFonts w:ascii="Verdana" w:cs="Verdana" w:eastAsia="Verdana" w:hAnsi="Verdana"/>
                <w:rtl w:val="0"/>
              </w:rPr>
              <w:t xml:space="preserve">1. Comprendere i procedimenti sperimentali </w:t>
            </w:r>
          </w:p>
          <w:p w:rsidR="00000000" w:rsidDel="00000000" w:rsidP="00000000" w:rsidRDefault="00000000" w:rsidRPr="00000000" w14:paraId="00000141">
            <w:pPr>
              <w:spacing w:line="259" w:lineRule="auto"/>
              <w:ind w:firstLine="0"/>
              <w:jc w:val="both"/>
              <w:rPr>
                <w:rFonts w:ascii="Verdana" w:cs="Verdana" w:eastAsia="Verdana" w:hAnsi="Verdana"/>
              </w:rPr>
            </w:pPr>
            <w:r w:rsidDel="00000000" w:rsidR="00000000" w:rsidRPr="00000000">
              <w:rPr>
                <w:rFonts w:ascii="Verdana" w:cs="Verdana" w:eastAsia="Verdana" w:hAnsi="Verdana"/>
                <w:rtl w:val="0"/>
              </w:rPr>
              <w:t xml:space="preserve"> 2. Utilizzare consapevolmente gli strumenti di misura riconoscendone le caratteristiche</w:t>
            </w:r>
          </w:p>
          <w:p w:rsidR="00000000" w:rsidDel="00000000" w:rsidP="00000000" w:rsidRDefault="00000000" w:rsidRPr="00000000" w14:paraId="00000142">
            <w:pPr>
              <w:spacing w:line="259" w:lineRule="auto"/>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143">
            <w:pPr>
              <w:spacing w:line="259" w:lineRule="auto"/>
              <w:ind w:firstLine="0"/>
              <w:jc w:val="both"/>
              <w:rPr>
                <w:rFonts w:ascii="Verdana" w:cs="Verdana" w:eastAsia="Verdana" w:hAnsi="Verdana"/>
              </w:rPr>
            </w:pPr>
            <w:r w:rsidDel="00000000" w:rsidR="00000000" w:rsidRPr="00000000">
              <w:rPr>
                <w:rFonts w:ascii="Verdana" w:cs="Verdana" w:eastAsia="Verdana" w:hAnsi="Verdana"/>
                <w:rtl w:val="0"/>
              </w:rPr>
              <w:t xml:space="preserve">3. Riconoscere i possibili errori di misura e valutarli in casi semplici</w:t>
            </w:r>
          </w:p>
          <w:p w:rsidR="00000000" w:rsidDel="00000000" w:rsidP="00000000" w:rsidRDefault="00000000" w:rsidRPr="00000000" w14:paraId="00000144">
            <w:pPr>
              <w:spacing w:line="259" w:lineRule="auto"/>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145">
            <w:pPr>
              <w:spacing w:line="259" w:lineRule="auto"/>
              <w:ind w:firstLine="0"/>
              <w:jc w:val="both"/>
              <w:rPr>
                <w:rFonts w:ascii="Verdana" w:cs="Verdana" w:eastAsia="Verdana" w:hAnsi="Verdana"/>
              </w:rPr>
            </w:pPr>
            <w:r w:rsidDel="00000000" w:rsidR="00000000" w:rsidRPr="00000000">
              <w:rPr>
                <w:rFonts w:ascii="Verdana" w:cs="Verdana" w:eastAsia="Verdana" w:hAnsi="Verdana"/>
                <w:rtl w:val="0"/>
              </w:rPr>
              <w:t xml:space="preserve">4. Raccogliere e i dati sperimentali e comprenderne l’elaborazione</w:t>
            </w:r>
          </w:p>
          <w:p w:rsidR="00000000" w:rsidDel="00000000" w:rsidP="00000000" w:rsidRDefault="00000000" w:rsidRPr="00000000" w14:paraId="00000146">
            <w:pPr>
              <w:spacing w:line="259" w:lineRule="auto"/>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147">
            <w:pPr>
              <w:spacing w:line="259" w:lineRule="auto"/>
              <w:ind w:firstLine="0"/>
              <w:jc w:val="both"/>
              <w:rPr>
                <w:rFonts w:ascii="Verdana" w:cs="Verdana" w:eastAsia="Verdana" w:hAnsi="Verdana"/>
              </w:rPr>
            </w:pPr>
            <w:r w:rsidDel="00000000" w:rsidR="00000000" w:rsidRPr="00000000">
              <w:rPr>
                <w:rFonts w:ascii="Verdana" w:cs="Verdana" w:eastAsia="Verdana" w:hAnsi="Verdana"/>
                <w:rtl w:val="0"/>
              </w:rPr>
              <w:t xml:space="preserve">5. Comprendere quali conclusioni si possono trarre da un esperimento</w:t>
            </w:r>
          </w:p>
          <w:p w:rsidR="00000000" w:rsidDel="00000000" w:rsidP="00000000" w:rsidRDefault="00000000" w:rsidRPr="00000000" w14:paraId="00000148">
            <w:pPr>
              <w:spacing w:line="259" w:lineRule="auto"/>
              <w:ind w:firstLine="0"/>
              <w:jc w:val="both"/>
              <w:rPr>
                <w:rFonts w:ascii="Verdana" w:cs="Verdana" w:eastAsia="Verdana" w:hAnsi="Verdana"/>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9">
            <w:pPr>
              <w:widowControl w:val="0"/>
              <w:spacing w:line="276" w:lineRule="auto"/>
              <w:ind w:firstLine="0"/>
              <w:rPr>
                <w:rFonts w:ascii="Verdana" w:cs="Verdana" w:eastAsia="Verdana" w:hAnsi="Verdana"/>
              </w:rPr>
            </w:pPr>
            <w:r w:rsidDel="00000000" w:rsidR="00000000" w:rsidRPr="00000000">
              <w:rPr>
                <w:rtl w:val="0"/>
              </w:rPr>
            </w:r>
          </w:p>
        </w:tc>
      </w:tr>
      <w:tr>
        <w:trPr>
          <w:cantSplit w:val="0"/>
          <w:trHeight w:val="11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spacing w:after="160" w:line="259" w:lineRule="auto"/>
              <w:ind w:hanging="2"/>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14B">
            <w:pPr>
              <w:spacing w:after="160" w:line="259" w:lineRule="auto"/>
              <w:ind w:hanging="2"/>
              <w:jc w:val="center"/>
              <w:rPr>
                <w:rFonts w:ascii="Verdana" w:cs="Verdana" w:eastAsia="Verdana" w:hAnsi="Verdana"/>
                <w:b w:val="1"/>
              </w:rPr>
            </w:pPr>
            <w:r w:rsidDel="00000000" w:rsidR="00000000" w:rsidRPr="00000000">
              <w:rPr>
                <w:rFonts w:ascii="Verdana" w:cs="Verdana" w:eastAsia="Verdana" w:hAnsi="Verdana"/>
                <w:b w:val="1"/>
                <w:rtl w:val="0"/>
              </w:rPr>
              <w:t xml:space="preserve">S5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spacing w:after="160" w:line="259" w:lineRule="auto"/>
              <w:ind w:hanging="2"/>
              <w:jc w:val="center"/>
              <w:rPr>
                <w:rFonts w:ascii="Verdana" w:cs="Verdana" w:eastAsia="Verdana" w:hAnsi="Verdana"/>
              </w:rPr>
            </w:pPr>
            <w:r w:rsidDel="00000000" w:rsidR="00000000" w:rsidRPr="00000000">
              <w:rPr>
                <w:rFonts w:ascii="Verdana" w:cs="Verdana" w:eastAsia="Verdana" w:hAnsi="Verdana"/>
                <w:rtl w:val="0"/>
              </w:rPr>
              <w:t xml:space="preserve">Comprendere e valutare le scelte scientifiche e tecnologiche che interessano la società</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numPr>
                <w:ilvl w:val="0"/>
                <w:numId w:val="17"/>
              </w:numPr>
              <w:spacing w:line="259" w:lineRule="auto"/>
              <w:ind w:hanging="2"/>
              <w:rPr>
                <w:rFonts w:ascii="Verdana" w:cs="Verdana" w:eastAsia="Verdana" w:hAnsi="Verdana"/>
              </w:rPr>
            </w:pPr>
            <w:r w:rsidDel="00000000" w:rsidR="00000000" w:rsidRPr="00000000">
              <w:rPr>
                <w:rFonts w:ascii="Verdana" w:cs="Verdana" w:eastAsia="Verdana" w:hAnsi="Verdana"/>
                <w:rtl w:val="0"/>
              </w:rPr>
              <w:t xml:space="preserve">Essere consapevoli del ruolo che i processi tecnologici giocano nella modifica dell'ambiente che ci circonda considerato come sistema</w:t>
            </w:r>
          </w:p>
          <w:p w:rsidR="00000000" w:rsidDel="00000000" w:rsidP="00000000" w:rsidRDefault="00000000" w:rsidRPr="00000000" w14:paraId="0000014E">
            <w:pPr>
              <w:spacing w:after="160" w:line="259"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14F">
            <w:pPr>
              <w:numPr>
                <w:ilvl w:val="0"/>
                <w:numId w:val="17"/>
              </w:numPr>
              <w:spacing w:line="259" w:lineRule="auto"/>
              <w:ind w:hanging="2"/>
              <w:rPr>
                <w:rFonts w:ascii="Verdana" w:cs="Verdana" w:eastAsia="Verdana" w:hAnsi="Verdana"/>
              </w:rPr>
            </w:pPr>
            <w:r w:rsidDel="00000000" w:rsidR="00000000" w:rsidRPr="00000000">
              <w:rPr>
                <w:rFonts w:ascii="Verdana" w:cs="Verdana" w:eastAsia="Verdana" w:hAnsi="Verdana"/>
                <w:rtl w:val="0"/>
              </w:rPr>
              <w:t xml:space="preserve">Avere la consapevolezza dei possibili impatti sull'ambiente naturale dei modi di produzione e di utilizzazione dell'energia nell'ambito quotidiano</w:t>
            </w:r>
          </w:p>
          <w:p w:rsidR="00000000" w:rsidDel="00000000" w:rsidP="00000000" w:rsidRDefault="00000000" w:rsidRPr="00000000" w14:paraId="00000150">
            <w:pPr>
              <w:spacing w:after="160" w:line="259"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151">
            <w:pPr>
              <w:numPr>
                <w:ilvl w:val="0"/>
                <w:numId w:val="17"/>
              </w:numPr>
              <w:spacing w:line="259" w:lineRule="auto"/>
              <w:ind w:hanging="2"/>
              <w:rPr>
                <w:rFonts w:ascii="Verdana" w:cs="Verdana" w:eastAsia="Verdana" w:hAnsi="Verdana"/>
              </w:rPr>
            </w:pPr>
            <w:r w:rsidDel="00000000" w:rsidR="00000000" w:rsidRPr="00000000">
              <w:rPr>
                <w:rFonts w:ascii="Verdana" w:cs="Verdana" w:eastAsia="Verdana" w:hAnsi="Verdana"/>
                <w:rtl w:val="0"/>
              </w:rPr>
              <w:t xml:space="preserve">Riconoscere il ruolo della tecnologia nella vita quotidiana e nell'economia della società</w:t>
            </w:r>
          </w:p>
          <w:p w:rsidR="00000000" w:rsidDel="00000000" w:rsidP="00000000" w:rsidRDefault="00000000" w:rsidRPr="00000000" w14:paraId="00000152">
            <w:pPr>
              <w:spacing w:after="160" w:line="259" w:lineRule="auto"/>
              <w:ind w:hanging="2"/>
              <w:jc w:val="both"/>
              <w:rPr>
                <w:rFonts w:ascii="Verdana" w:cs="Verdana" w:eastAsia="Verdana" w:hAnsi="Verdana"/>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3">
            <w:pPr>
              <w:widowControl w:val="0"/>
              <w:spacing w:line="276" w:lineRule="auto"/>
              <w:ind w:firstLine="0"/>
              <w:rPr>
                <w:rFonts w:ascii="Verdana" w:cs="Verdana" w:eastAsia="Verdana" w:hAnsi="Verdana"/>
              </w:rPr>
            </w:pPr>
            <w:r w:rsidDel="00000000" w:rsidR="00000000" w:rsidRPr="00000000">
              <w:rPr>
                <w:rtl w:val="0"/>
              </w:rPr>
            </w:r>
          </w:p>
        </w:tc>
      </w:tr>
    </w:tbl>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tbl>
      <w:tblPr>
        <w:tblStyle w:val="Table5"/>
        <w:tblW w:w="133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5"/>
        <w:gridCol w:w="3350"/>
        <w:gridCol w:w="3949.999999999999"/>
        <w:gridCol w:w="3850.000000000001"/>
        <w:tblGridChange w:id="0">
          <w:tblGrid>
            <w:gridCol w:w="2155"/>
            <w:gridCol w:w="3350"/>
            <w:gridCol w:w="3949.999999999999"/>
            <w:gridCol w:w="3850.000000000001"/>
          </w:tblGrid>
        </w:tblGridChange>
      </w:tblGrid>
      <w:tr>
        <w:trPr>
          <w:cantSplit w:val="0"/>
          <w:trHeight w:val="300" w:hRule="atLeast"/>
          <w:tblHeader w:val="0"/>
        </w:trPr>
        <w:tc>
          <w:tcPr>
            <w:gridSpan w:val="4"/>
            <w:shd w:fill="6fa8dc" w:val="clea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Asse Storico Sociale </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CODICE</w:t>
            </w:r>
            <w:r w:rsidDel="00000000" w:rsidR="00000000" w:rsidRPr="00000000">
              <w:rPr>
                <w:rtl w:val="0"/>
              </w:rPr>
            </w:r>
          </w:p>
        </w:tc>
        <w:tc>
          <w:tcPr>
            <w:vAlign w:val="center"/>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ABILITA’</w:t>
            </w:r>
            <w:r w:rsidDel="00000000" w:rsidR="00000000" w:rsidRPr="00000000">
              <w:rPr>
                <w:rtl w:val="0"/>
              </w:rPr>
            </w:r>
          </w:p>
        </w:tc>
        <w:tc>
          <w:tcPr>
            <w:vAlign w:val="center"/>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CONOSCENZE</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b w:val="1"/>
                <w:color w:val="000000"/>
                <w:rtl w:val="0"/>
              </w:rPr>
              <w:t xml:space="preserve">G1</w:t>
            </w:r>
            <w:r w:rsidDel="00000000" w:rsidR="00000000" w:rsidRPr="00000000">
              <w:rPr>
                <w:rtl w:val="0"/>
              </w:rPr>
            </w:r>
          </w:p>
        </w:tc>
        <w:tc>
          <w:tcP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color w:val="000000"/>
                <w:rtl w:val="0"/>
              </w:rPr>
              <w:t xml:space="preserve">Comprendere il cambiamento e la diversità dei tempi storici in una dimensione diacronica attraverso  il  confronto fra epoche e in una dimensione sincronica attraverso  il confronto fra aree geografiche e culturali</w:t>
            </w:r>
          </w:p>
        </w:tc>
        <w:tc>
          <w:tcPr>
            <w:vAlign w:val="center"/>
          </w:tcPr>
          <w:p w:rsidR="00000000" w:rsidDel="00000000" w:rsidP="00000000" w:rsidRDefault="00000000" w:rsidRPr="00000000" w14:paraId="0000016D">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Riconoscere le dimensioni del tempo e dello spazio attraverso l'osservazione di eventi storici e di aree geografiche</w:t>
            </w:r>
          </w:p>
          <w:p w:rsidR="00000000" w:rsidDel="00000000" w:rsidP="00000000" w:rsidRDefault="00000000" w:rsidRPr="00000000" w14:paraId="0000016E">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Collocare i più rilevanti eventi storici affrontati secondo le coordinate spazio-tempo</w:t>
            </w:r>
          </w:p>
          <w:p w:rsidR="00000000" w:rsidDel="00000000" w:rsidP="00000000" w:rsidRDefault="00000000" w:rsidRPr="00000000" w14:paraId="0000016F">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Identificare gli elementi maggiormente significativi per confrontare aree e periodi diversi</w:t>
            </w:r>
          </w:p>
          <w:p w:rsidR="00000000" w:rsidDel="00000000" w:rsidP="00000000" w:rsidRDefault="00000000" w:rsidRPr="00000000" w14:paraId="00000170">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Comprendere il cambiamento in relazione agli usi, alle abitudini, al vivere quotidiano nel confronto con la propria esperienza personale</w:t>
            </w:r>
          </w:p>
          <w:p w:rsidR="00000000" w:rsidDel="00000000" w:rsidP="00000000" w:rsidRDefault="00000000" w:rsidRPr="00000000" w14:paraId="00000171">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Leggere, anche in modalità multimediale, le differenti fonti letterarie, iconografiche, documentarie, cartografiche ricavandone informazioni su eventi storici di diverse epoche e differenti aree geografiche</w:t>
            </w:r>
          </w:p>
          <w:p w:rsidR="00000000" w:rsidDel="00000000" w:rsidP="00000000" w:rsidRDefault="00000000" w:rsidRPr="00000000" w14:paraId="00000172">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Individuare i principali mezzi e strumenti che hanno  caratterizzato l’innovazione tecnico-scientifica nel corso della storia</w:t>
            </w:r>
          </w:p>
          <w:p w:rsidR="00000000" w:rsidDel="00000000" w:rsidP="00000000" w:rsidRDefault="00000000" w:rsidRPr="00000000" w14:paraId="00000173">
            <w:pPr>
              <w:numPr>
                <w:ilvl w:val="0"/>
                <w:numId w:val="8"/>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Riconoscere il contributo della religione, e nello specifico di quella cristiano-cattolica, alla formazione dell’uomo e allo sviluppo della cultura</w:t>
            </w:r>
          </w:p>
        </w:tc>
        <w:tc>
          <w:tcPr>
            <w:vAlign w:val="center"/>
          </w:tcPr>
          <w:p w:rsidR="00000000" w:rsidDel="00000000" w:rsidP="00000000" w:rsidRDefault="00000000" w:rsidRPr="00000000" w14:paraId="00000174">
            <w:pPr>
              <w:ind w:left="0" w:firstLine="0"/>
              <w:jc w:val="both"/>
              <w:rPr>
                <w:rFonts w:ascii="Arial" w:cs="Arial" w:eastAsia="Arial" w:hAnsi="Arial"/>
                <w:u w:val="none"/>
              </w:rPr>
            </w:pPr>
            <w:r w:rsidDel="00000000" w:rsidR="00000000" w:rsidRPr="00000000">
              <w:rPr>
                <w:rFonts w:ascii="Arial" w:cs="Arial" w:eastAsia="Arial" w:hAnsi="Arial"/>
                <w:rtl w:val="0"/>
              </w:rPr>
              <w:t xml:space="preserve">Nel Secondo biennio: Processo di formazione dell’Europa e del suo aprirsi ad una dimensione globale tra medioevo ed età moderna, nell’arco cronologico che va dall’XI secolo fino alle soglie del Novecento. </w:t>
            </w:r>
            <w:r w:rsidDel="00000000" w:rsidR="00000000" w:rsidRPr="00000000">
              <w:rPr>
                <w:rtl w:val="0"/>
              </w:rPr>
            </w:r>
          </w:p>
          <w:p w:rsidR="00000000" w:rsidDel="00000000" w:rsidP="00000000" w:rsidRDefault="00000000" w:rsidRPr="00000000" w14:paraId="00000175">
            <w:pPr>
              <w:ind w:left="0" w:firstLine="0"/>
              <w:jc w:val="both"/>
              <w:rPr>
                <w:rFonts w:ascii="Arial" w:cs="Arial" w:eastAsia="Arial" w:hAnsi="Arial"/>
                <w:u w:val="none"/>
              </w:rPr>
            </w:pPr>
            <w:r w:rsidDel="00000000" w:rsidR="00000000" w:rsidRPr="00000000">
              <w:rPr>
                <w:rFonts w:ascii="Arial" w:cs="Arial" w:eastAsia="Arial" w:hAnsi="Arial"/>
                <w:rtl w:val="0"/>
              </w:rPr>
              <w:t xml:space="preserve"> Nuclei tematici imprescindibili: la rinascita dell’XI secolo; i poteri universali (Papato e Impero), comuni e monarchie; la Chiesa e i movimenti religiosi; società ed economia nell’Europa basso medievale; la crisi dei poteri universali e l’avvento delle monarchie territoriali e delle Signorie; le scoperte geografiche e le loro conseguenze; la definitiva crisi dell’unità religiosa dell’Europa; la costruzione degli stati moderni e l’assolutismo; lo sviluppo dell’economia fino alla rivoluzione industriale; le rivoluzioni politiche del Sei-Settecento (inglese, americana, francese); l’età napoleonica e la Restaurazione; il problema della nazionalità nell’Ottocento, il Risorgimento italiano e l’Italia unita; l’Occidente degli Stati-Nazione; la questione sociale e il movimento operaio; la seconda rivoluzione industriale; l’imperialismo e il nazionalismo; lo sviluppo dello  Stato italiano fino alla fine dell’Ottocento.</w:t>
            </w:r>
            <w:r w:rsidDel="00000000" w:rsidR="00000000" w:rsidRPr="00000000">
              <w:rPr>
                <w:rtl w:val="0"/>
              </w:rPr>
            </w:r>
          </w:p>
          <w:p w:rsidR="00000000" w:rsidDel="00000000" w:rsidP="00000000" w:rsidRDefault="00000000" w:rsidRPr="00000000" w14:paraId="00000176">
            <w:pPr>
              <w:spacing w:after="0" w:line="256.8" w:lineRule="auto"/>
              <w:ind w:left="0" w:firstLine="0"/>
              <w:jc w:val="both"/>
              <w:rPr>
                <w:rFonts w:ascii="Arial" w:cs="Arial" w:eastAsia="Arial" w:hAnsi="Arial"/>
                <w:u w:val="none"/>
              </w:rPr>
            </w:pPr>
            <w:r w:rsidDel="00000000" w:rsidR="00000000" w:rsidRPr="00000000">
              <w:rPr>
                <w:rFonts w:ascii="Arial" w:cs="Arial" w:eastAsia="Arial" w:hAnsi="Arial"/>
                <w:rtl w:val="0"/>
              </w:rPr>
              <w:t xml:space="preserve">Trattazione in modo interdisciplinare di alcuni temi cruciali, quali: società e cultura del Medioevo, il Rinascimento, La nascita della cultura scientifica nel Seicento, l’Illuminismo, il Romanticismo</w:t>
            </w:r>
            <w:r w:rsidDel="00000000" w:rsidR="00000000" w:rsidRPr="00000000">
              <w:rPr>
                <w:rtl w:val="0"/>
              </w:rPr>
            </w:r>
          </w:p>
          <w:p w:rsidR="00000000" w:rsidDel="00000000" w:rsidP="00000000" w:rsidRDefault="00000000" w:rsidRPr="00000000" w14:paraId="00000177">
            <w:pPr>
              <w:ind w:left="0" w:firstLine="0"/>
              <w:jc w:val="both"/>
              <w:rPr>
                <w:rFonts w:ascii="Arial" w:cs="Arial" w:eastAsia="Arial" w:hAnsi="Arial"/>
                <w:u w:val="none"/>
              </w:rPr>
            </w:pPr>
            <w:r w:rsidDel="00000000" w:rsidR="00000000" w:rsidRPr="00000000">
              <w:rPr>
                <w:rFonts w:ascii="Arial" w:cs="Arial" w:eastAsia="Arial" w:hAnsi="Arial"/>
                <w:rtl w:val="0"/>
              </w:rPr>
              <w:t xml:space="preserve">Nel Quinto anno: analisi dell’epoca contemporanea, dalle premesse della I guerra mondiale fino ai giorni nostri, con attenzione al dibattito storiografico anche nei suoi recenti sviluppi.</w:t>
            </w:r>
            <w:r w:rsidDel="00000000" w:rsidR="00000000" w:rsidRPr="00000000">
              <w:rPr>
                <w:rtl w:val="0"/>
              </w:rPr>
            </w:r>
          </w:p>
          <w:p w:rsidR="00000000" w:rsidDel="00000000" w:rsidP="00000000" w:rsidRDefault="00000000" w:rsidRPr="00000000" w14:paraId="00000178">
            <w:pPr>
              <w:ind w:left="0" w:firstLine="0"/>
              <w:jc w:val="both"/>
              <w:rPr>
                <w:rFonts w:ascii="Arial" w:cs="Arial" w:eastAsia="Arial" w:hAnsi="Arial"/>
              </w:rPr>
            </w:pPr>
            <w:r w:rsidDel="00000000" w:rsidR="00000000" w:rsidRPr="00000000">
              <w:rPr>
                <w:rFonts w:ascii="Arial" w:cs="Arial" w:eastAsia="Arial" w:hAnsi="Arial"/>
                <w:rtl w:val="0"/>
              </w:rPr>
              <w:t xml:space="preserve">Nuclei tematici imprescindibili: l’inizio della società di massa in Occidente; l’età giolittiana; la prima guerra mondiale; la rivoluzione russa e l’URSS da Lenin a Stalin; la crisi del dopoguerra; il fascismo; la crisi del ’29 e le sue conseguenze negli Stati Uniti e nel mondo; il nazismo; la Shoah e gli altri genocidi del XX secolo; la seconda guerra mondiale; l’Italia dal fascismo alla Resistenza e le tappe di  costruzione della democrazia repubblicana.</w:t>
            </w:r>
          </w:p>
          <w:p w:rsidR="00000000" w:rsidDel="00000000" w:rsidP="00000000" w:rsidRDefault="00000000" w:rsidRPr="00000000" w14:paraId="00000179">
            <w:pPr>
              <w:ind w:left="0" w:firstLine="0"/>
              <w:jc w:val="both"/>
              <w:rPr>
                <w:rFonts w:ascii="Arial" w:cs="Arial" w:eastAsia="Arial" w:hAnsi="Arial"/>
              </w:rPr>
            </w:pPr>
            <w:r w:rsidDel="00000000" w:rsidR="00000000" w:rsidRPr="00000000">
              <w:rPr>
                <w:rFonts w:ascii="Arial" w:cs="Arial" w:eastAsia="Arial" w:hAnsi="Arial"/>
                <w:rtl w:val="0"/>
              </w:rPr>
              <w:t xml:space="preserve">Trattazione in modo interdisciplinare di alcuni temi cruciali, quali: l’esperienza della guerra, società e cultura nell’epoca del totalitarismo, il rapporto fra intellettuali e potere  politico.</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40" w:lineRule="auto"/>
              <w:ind w:left="360" w:firstLine="0"/>
              <w:jc w:val="both"/>
              <w:rPr>
                <w:rFonts w:ascii="Arial" w:cs="Arial" w:eastAsia="Arial" w:hAnsi="Arial"/>
              </w:rPr>
            </w:pP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rPr>
            </w:pPr>
            <w:r w:rsidDel="00000000" w:rsidR="00000000" w:rsidRPr="00000000">
              <w:rPr>
                <w:rFonts w:ascii="Arial" w:cs="Arial" w:eastAsia="Arial" w:hAnsi="Arial"/>
                <w:b w:val="1"/>
                <w:rtl w:val="0"/>
              </w:rPr>
              <w:t xml:space="preserve">G2</w:t>
            </w:r>
            <w:r w:rsidDel="00000000" w:rsidR="00000000" w:rsidRPr="00000000">
              <w:rPr>
                <w:rtl w:val="0"/>
              </w:rPr>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Fonts w:ascii="Arial" w:cs="Arial" w:eastAsia="Arial" w:hAnsi="Arial"/>
                <w:rtl w:val="0"/>
              </w:rPr>
              <w:t xml:space="preserve">Collocare l'esperienza personale in un sistema di regole fondato sul reciproco riconoscimento dei diritti garantiti dalla Costituzione a tutela della persona, della collettività e dell'ambiente</w:t>
            </w:r>
            <w:r w:rsidDel="00000000" w:rsidR="00000000" w:rsidRPr="00000000">
              <w:rPr>
                <w:rtl w:val="0"/>
              </w:rPr>
            </w:r>
          </w:p>
        </w:tc>
        <w:tc>
          <w:tcPr>
            <w:vAlign w:val="center"/>
          </w:tcPr>
          <w:p w:rsidR="00000000" w:rsidDel="00000000" w:rsidP="00000000" w:rsidRDefault="00000000" w:rsidRPr="00000000" w14:paraId="0000017D">
            <w:pPr>
              <w:numPr>
                <w:ilvl w:val="0"/>
                <w:numId w:val="9"/>
              </w:numPr>
              <w:ind w:hanging="2"/>
              <w:jc w:val="both"/>
              <w:rPr>
                <w:rFonts w:ascii="Arial" w:cs="Arial" w:eastAsia="Arial" w:hAnsi="Arial"/>
              </w:rPr>
            </w:pPr>
            <w:r w:rsidDel="00000000" w:rsidR="00000000" w:rsidRPr="00000000">
              <w:rPr>
                <w:rFonts w:ascii="Arial" w:cs="Arial" w:eastAsia="Arial" w:hAnsi="Arial"/>
                <w:rtl w:val="0"/>
              </w:rPr>
              <w:t xml:space="preserve">Comprendere le caratteristiche fondamentali dei principi e delle regole della Costituzione italiana</w:t>
            </w:r>
          </w:p>
          <w:p w:rsidR="00000000" w:rsidDel="00000000" w:rsidP="00000000" w:rsidRDefault="00000000" w:rsidRPr="00000000" w14:paraId="0000017E">
            <w:pPr>
              <w:numPr>
                <w:ilvl w:val="0"/>
                <w:numId w:val="9"/>
              </w:numPr>
              <w:ind w:hanging="2"/>
              <w:jc w:val="both"/>
              <w:rPr>
                <w:rFonts w:ascii="Arial" w:cs="Arial" w:eastAsia="Arial" w:hAnsi="Arial"/>
              </w:rPr>
            </w:pPr>
            <w:r w:rsidDel="00000000" w:rsidR="00000000" w:rsidRPr="00000000">
              <w:rPr>
                <w:rFonts w:ascii="Arial" w:cs="Arial" w:eastAsia="Arial" w:hAnsi="Arial"/>
                <w:rtl w:val="0"/>
              </w:rPr>
              <w:t xml:space="preserve">Individuare le caratteristiche essenziali della norma giuridica e comprenderle a partire dalle proprie esigenze e dal contesto  scolastico</w:t>
            </w:r>
          </w:p>
          <w:p w:rsidR="00000000" w:rsidDel="00000000" w:rsidP="00000000" w:rsidRDefault="00000000" w:rsidRPr="00000000" w14:paraId="0000017F">
            <w:pPr>
              <w:numPr>
                <w:ilvl w:val="0"/>
                <w:numId w:val="9"/>
              </w:numPr>
              <w:ind w:hanging="2"/>
              <w:jc w:val="both"/>
              <w:rPr>
                <w:rFonts w:ascii="Arial" w:cs="Arial" w:eastAsia="Arial" w:hAnsi="Arial"/>
              </w:rPr>
            </w:pPr>
            <w:r w:rsidDel="00000000" w:rsidR="00000000" w:rsidRPr="00000000">
              <w:rPr>
                <w:rFonts w:ascii="Arial" w:cs="Arial" w:eastAsia="Arial" w:hAnsi="Arial"/>
                <w:rtl w:val="0"/>
              </w:rPr>
              <w:t xml:space="preserve">Identificare i diversi modelli istituzionali e di organizzazione sociale e le principali relazioni tra persona-famiglia-società-Stato</w:t>
            </w:r>
          </w:p>
          <w:p w:rsidR="00000000" w:rsidDel="00000000" w:rsidP="00000000" w:rsidRDefault="00000000" w:rsidRPr="00000000" w14:paraId="00000180">
            <w:pPr>
              <w:numPr>
                <w:ilvl w:val="0"/>
                <w:numId w:val="9"/>
              </w:numPr>
              <w:ind w:hanging="2"/>
              <w:jc w:val="both"/>
              <w:rPr>
                <w:rFonts w:ascii="Arial" w:cs="Arial" w:eastAsia="Arial" w:hAnsi="Arial"/>
              </w:rPr>
            </w:pPr>
            <w:r w:rsidDel="00000000" w:rsidR="00000000" w:rsidRPr="00000000">
              <w:rPr>
                <w:rFonts w:ascii="Arial" w:cs="Arial" w:eastAsia="Arial" w:hAnsi="Arial"/>
                <w:rtl w:val="0"/>
              </w:rPr>
              <w:t xml:space="preserve">Riconoscere le funzioni di base dello Stato, delle Regioni e degli Enti Locali ed essere in grado di rivolgersi, per le proprie necessità, ai principali servizi da essi erogati</w:t>
            </w:r>
          </w:p>
          <w:p w:rsidR="00000000" w:rsidDel="00000000" w:rsidP="00000000" w:rsidRDefault="00000000" w:rsidRPr="00000000" w14:paraId="00000181">
            <w:pPr>
              <w:numPr>
                <w:ilvl w:val="0"/>
                <w:numId w:val="9"/>
              </w:numPr>
              <w:ind w:hanging="2"/>
              <w:jc w:val="both"/>
              <w:rPr>
                <w:rFonts w:ascii="Arial" w:cs="Arial" w:eastAsia="Arial" w:hAnsi="Arial"/>
              </w:rPr>
            </w:pPr>
            <w:r w:rsidDel="00000000" w:rsidR="00000000" w:rsidRPr="00000000">
              <w:rPr>
                <w:rFonts w:ascii="Arial" w:cs="Arial" w:eastAsia="Arial" w:hAnsi="Arial"/>
                <w:rtl w:val="0"/>
              </w:rPr>
              <w:t xml:space="preserve">Identificare il ruolo delle istituzioni europee e dei principali organismi di cooperazione internazionale e riconoscere le opportunità offerte alla persona, alla scuola e agli ambiti territoriali di appartenenza</w:t>
            </w:r>
          </w:p>
          <w:p w:rsidR="00000000" w:rsidDel="00000000" w:rsidP="00000000" w:rsidRDefault="00000000" w:rsidRPr="00000000" w14:paraId="00000182">
            <w:pPr>
              <w:numPr>
                <w:ilvl w:val="0"/>
                <w:numId w:val="9"/>
              </w:num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rPr>
            </w:pPr>
            <w:r w:rsidDel="00000000" w:rsidR="00000000" w:rsidRPr="00000000">
              <w:rPr>
                <w:rFonts w:ascii="Arial" w:cs="Arial" w:eastAsia="Arial" w:hAnsi="Arial"/>
                <w:rtl w:val="0"/>
              </w:rPr>
              <w:t xml:space="preserve">Adottare nella vita quotidiana comportamenti responsabili per la tutela e il rispetto dell’ambiente e delle risorse naturali</w:t>
            </w:r>
          </w:p>
        </w:tc>
        <w:tc>
          <w:tcPr>
            <w:vAlign w:val="center"/>
          </w:tcPr>
          <w:p w:rsidR="00000000" w:rsidDel="00000000" w:rsidP="00000000" w:rsidRDefault="00000000" w:rsidRPr="00000000" w14:paraId="00000183">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Costituzione italiana</w:t>
            </w:r>
          </w:p>
          <w:p w:rsidR="00000000" w:rsidDel="00000000" w:rsidP="00000000" w:rsidRDefault="00000000" w:rsidRPr="00000000" w14:paraId="00000184">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Organi dello Stato e loro funzioni principali</w:t>
            </w:r>
          </w:p>
          <w:p w:rsidR="00000000" w:rsidDel="00000000" w:rsidP="00000000" w:rsidRDefault="00000000" w:rsidRPr="00000000" w14:paraId="00000185">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Norma giuridica e gerarchia delle fonti</w:t>
            </w:r>
          </w:p>
          <w:p w:rsidR="00000000" w:rsidDel="00000000" w:rsidP="00000000" w:rsidRDefault="00000000" w:rsidRPr="00000000" w14:paraId="00000186">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Principali problematiche relative all'integrazione e alla tutela dei diritti  umani e alla promozione delle pari opportunità</w:t>
            </w:r>
          </w:p>
          <w:p w:rsidR="00000000" w:rsidDel="00000000" w:rsidP="00000000" w:rsidRDefault="00000000" w:rsidRPr="00000000" w14:paraId="00000187">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Organi e funzioni di Regione, Provincia e Comune</w:t>
            </w:r>
          </w:p>
          <w:p w:rsidR="00000000" w:rsidDel="00000000" w:rsidP="00000000" w:rsidRDefault="00000000" w:rsidRPr="00000000" w14:paraId="00000188">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Servizi sociali</w:t>
            </w:r>
          </w:p>
          <w:p w:rsidR="00000000" w:rsidDel="00000000" w:rsidP="00000000" w:rsidRDefault="00000000" w:rsidRPr="00000000" w14:paraId="00000189">
            <w:pPr>
              <w:numPr>
                <w:ilvl w:val="0"/>
                <w:numId w:val="18"/>
              </w:numPr>
              <w:ind w:hanging="2"/>
              <w:jc w:val="both"/>
              <w:rPr>
                <w:rFonts w:ascii="Arial" w:cs="Arial" w:eastAsia="Arial" w:hAnsi="Arial"/>
              </w:rPr>
            </w:pPr>
            <w:r w:rsidDel="00000000" w:rsidR="00000000" w:rsidRPr="00000000">
              <w:rPr>
                <w:rFonts w:ascii="Arial" w:cs="Arial" w:eastAsia="Arial" w:hAnsi="Arial"/>
                <w:rtl w:val="0"/>
              </w:rPr>
              <w:t xml:space="preserve">Ruolo delle organizzazioni internazionali</w:t>
            </w:r>
          </w:p>
          <w:p w:rsidR="00000000" w:rsidDel="00000000" w:rsidP="00000000" w:rsidRDefault="00000000" w:rsidRPr="00000000" w14:paraId="0000018A">
            <w:pPr>
              <w:numPr>
                <w:ilvl w:val="0"/>
                <w:numId w:val="18"/>
              </w:numPr>
              <w:ind w:left="0" w:firstLine="0"/>
              <w:jc w:val="both"/>
              <w:rPr>
                <w:rFonts w:ascii="Arial" w:cs="Arial" w:eastAsia="Arial" w:hAnsi="Arial"/>
              </w:rPr>
            </w:pPr>
            <w:r w:rsidDel="00000000" w:rsidR="00000000" w:rsidRPr="00000000">
              <w:rPr>
                <w:rFonts w:ascii="Arial" w:cs="Arial" w:eastAsia="Arial" w:hAnsi="Arial"/>
                <w:rtl w:val="0"/>
              </w:rPr>
              <w:t xml:space="preserve">Principali tappe di sviluppo dell'Unione Europea</w:t>
            </w:r>
          </w:p>
        </w:tc>
      </w:tr>
      <w:tr>
        <w:trPr>
          <w:cantSplit w:val="0"/>
          <w:trHeight w:val="900" w:hRule="atLeast"/>
          <w:tblHeader w:val="0"/>
        </w:trPr>
        <w:tc>
          <w:tcPr>
            <w:vAlign w:val="center"/>
          </w:tcPr>
          <w:p w:rsidR="00000000" w:rsidDel="00000000" w:rsidP="00000000" w:rsidRDefault="00000000" w:rsidRPr="00000000" w14:paraId="0000018B">
            <w:pPr>
              <w:ind w:hanging="2"/>
              <w:jc w:val="center"/>
              <w:rPr>
                <w:rFonts w:ascii="Arial" w:cs="Arial" w:eastAsia="Arial" w:hAnsi="Arial"/>
                <w:b w:val="1"/>
              </w:rPr>
            </w:pPr>
            <w:r w:rsidDel="00000000" w:rsidR="00000000" w:rsidRPr="00000000">
              <w:rPr>
                <w:rFonts w:ascii="Arial" w:cs="Arial" w:eastAsia="Arial" w:hAnsi="Arial"/>
                <w:b w:val="1"/>
                <w:rtl w:val="0"/>
              </w:rPr>
              <w:t xml:space="preserve">G3</w:t>
            </w:r>
          </w:p>
        </w:tc>
        <w:tc>
          <w:tcPr>
            <w:vAlign w:val="center"/>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Riconoscere le caratteristiche essenziali del sistema socio economico</w:t>
              <w:br w:type="textWrapping"/>
              <w:t xml:space="preserve">per orientarsi nel tessuto produttivo del proprio territorio</w:t>
            </w:r>
          </w:p>
        </w:tc>
        <w:tc>
          <w:tcPr>
            <w:vAlign w:val="center"/>
          </w:tcPr>
          <w:p w:rsidR="00000000" w:rsidDel="00000000" w:rsidP="00000000" w:rsidRDefault="00000000" w:rsidRPr="00000000" w14:paraId="0000018D">
            <w:pPr>
              <w:numPr>
                <w:ilvl w:val="0"/>
                <w:numId w:val="12"/>
              </w:numPr>
              <w:ind w:hanging="2"/>
              <w:jc w:val="both"/>
              <w:rPr>
                <w:rFonts w:ascii="Arial" w:cs="Arial" w:eastAsia="Arial" w:hAnsi="Arial"/>
              </w:rPr>
            </w:pPr>
            <w:r w:rsidDel="00000000" w:rsidR="00000000" w:rsidRPr="00000000">
              <w:rPr>
                <w:rFonts w:ascii="Arial" w:cs="Arial" w:eastAsia="Arial" w:hAnsi="Arial"/>
                <w:rtl w:val="0"/>
              </w:rPr>
              <w:t xml:space="preserve">Riconoscere le caratteristiche principali del mercato del lavoro e le opportunità lavorative offerte dal territorio</w:t>
            </w:r>
          </w:p>
          <w:p w:rsidR="00000000" w:rsidDel="00000000" w:rsidP="00000000" w:rsidRDefault="00000000" w:rsidRPr="00000000" w14:paraId="0000018E">
            <w:pPr>
              <w:numPr>
                <w:ilvl w:val="0"/>
                <w:numId w:val="12"/>
              </w:numPr>
              <w:ind w:hanging="2"/>
              <w:jc w:val="both"/>
              <w:rPr>
                <w:rFonts w:ascii="Arial" w:cs="Arial" w:eastAsia="Arial" w:hAnsi="Arial"/>
              </w:rPr>
            </w:pPr>
            <w:r w:rsidDel="00000000" w:rsidR="00000000" w:rsidRPr="00000000">
              <w:rPr>
                <w:rFonts w:ascii="Arial" w:cs="Arial" w:eastAsia="Arial" w:hAnsi="Arial"/>
                <w:rtl w:val="0"/>
              </w:rPr>
              <w:t xml:space="preserve">Riconoscere i principali settori in cui sono organizzate le attività economiche del proprio territorio</w:t>
            </w:r>
          </w:p>
        </w:tc>
        <w:tc>
          <w:tcPr>
            <w:vAlign w:val="center"/>
          </w:tcPr>
          <w:p w:rsidR="00000000" w:rsidDel="00000000" w:rsidP="00000000" w:rsidRDefault="00000000" w:rsidRPr="00000000" w14:paraId="0000018F">
            <w:pPr>
              <w:numPr>
                <w:ilvl w:val="0"/>
                <w:numId w:val="14"/>
              </w:numPr>
              <w:ind w:hanging="2"/>
              <w:jc w:val="both"/>
              <w:rPr>
                <w:rFonts w:ascii="Arial" w:cs="Arial" w:eastAsia="Arial" w:hAnsi="Arial"/>
              </w:rPr>
            </w:pPr>
            <w:r w:rsidDel="00000000" w:rsidR="00000000" w:rsidRPr="00000000">
              <w:rPr>
                <w:rFonts w:ascii="Arial" w:cs="Arial" w:eastAsia="Arial" w:hAnsi="Arial"/>
                <w:rtl w:val="0"/>
              </w:rPr>
              <w:t xml:space="preserve">Regole che governano l’economia e concetti fondamentali del mercato del lavoro</w:t>
            </w:r>
          </w:p>
          <w:p w:rsidR="00000000" w:rsidDel="00000000" w:rsidP="00000000" w:rsidRDefault="00000000" w:rsidRPr="00000000" w14:paraId="00000190">
            <w:pPr>
              <w:numPr>
                <w:ilvl w:val="0"/>
                <w:numId w:val="14"/>
              </w:numPr>
              <w:ind w:hanging="2"/>
              <w:jc w:val="both"/>
              <w:rPr>
                <w:rFonts w:ascii="Arial" w:cs="Arial" w:eastAsia="Arial" w:hAnsi="Arial"/>
              </w:rPr>
            </w:pPr>
            <w:r w:rsidDel="00000000" w:rsidR="00000000" w:rsidRPr="00000000">
              <w:rPr>
                <w:rFonts w:ascii="Arial" w:cs="Arial" w:eastAsia="Arial" w:hAnsi="Arial"/>
                <w:rtl w:val="0"/>
              </w:rPr>
              <w:t xml:space="preserve">Regole per la costruzione di un curriculum vitae</w:t>
            </w:r>
          </w:p>
          <w:p w:rsidR="00000000" w:rsidDel="00000000" w:rsidP="00000000" w:rsidRDefault="00000000" w:rsidRPr="00000000" w14:paraId="00000191">
            <w:pPr>
              <w:numPr>
                <w:ilvl w:val="0"/>
                <w:numId w:val="14"/>
              </w:numPr>
              <w:ind w:hanging="2"/>
              <w:jc w:val="both"/>
              <w:rPr>
                <w:rFonts w:ascii="Arial" w:cs="Arial" w:eastAsia="Arial" w:hAnsi="Arial"/>
              </w:rPr>
            </w:pPr>
            <w:r w:rsidDel="00000000" w:rsidR="00000000" w:rsidRPr="00000000">
              <w:rPr>
                <w:rFonts w:ascii="Arial" w:cs="Arial" w:eastAsia="Arial" w:hAnsi="Arial"/>
                <w:rtl w:val="0"/>
              </w:rPr>
              <w:t xml:space="preserve">Strumenti essenziali per leggere il tessuto produttivo del proprio territorio</w:t>
            </w:r>
          </w:p>
          <w:p w:rsidR="00000000" w:rsidDel="00000000" w:rsidP="00000000" w:rsidRDefault="00000000" w:rsidRPr="00000000" w14:paraId="00000192">
            <w:pPr>
              <w:numPr>
                <w:ilvl w:val="0"/>
                <w:numId w:val="14"/>
              </w:numPr>
              <w:ind w:hanging="2"/>
              <w:jc w:val="both"/>
              <w:rPr>
                <w:rFonts w:ascii="Arial" w:cs="Arial" w:eastAsia="Arial" w:hAnsi="Arial"/>
              </w:rPr>
            </w:pPr>
            <w:r w:rsidDel="00000000" w:rsidR="00000000" w:rsidRPr="00000000">
              <w:rPr>
                <w:rFonts w:ascii="Arial" w:cs="Arial" w:eastAsia="Arial" w:hAnsi="Arial"/>
                <w:rtl w:val="0"/>
              </w:rPr>
              <w:t xml:space="preserve">Principali soggetti del sistema economico del proprio territorio.</w:t>
            </w:r>
          </w:p>
        </w:tc>
      </w:tr>
      <w:tr>
        <w:trPr>
          <w:cantSplit w:val="0"/>
          <w:trHeight w:val="900" w:hRule="atLeast"/>
          <w:tblHeader w:val="0"/>
        </w:trPr>
        <w:tc>
          <w:tcPr>
            <w:vAlign w:val="center"/>
          </w:tcPr>
          <w:p w:rsidR="00000000" w:rsidDel="00000000" w:rsidP="00000000" w:rsidRDefault="00000000" w:rsidRPr="00000000" w14:paraId="00000193">
            <w:pPr>
              <w:ind w:hanging="2"/>
              <w:jc w:val="center"/>
              <w:rPr>
                <w:rFonts w:ascii="Arial" w:cs="Arial" w:eastAsia="Arial" w:hAnsi="Arial"/>
                <w:b w:val="1"/>
              </w:rPr>
            </w:pPr>
            <w:r w:rsidDel="00000000" w:rsidR="00000000" w:rsidRPr="00000000">
              <w:rPr>
                <w:rFonts w:ascii="Arial" w:cs="Arial" w:eastAsia="Arial" w:hAnsi="Arial"/>
                <w:b w:val="1"/>
                <w:rtl w:val="0"/>
              </w:rPr>
              <w:t xml:space="preserve">G4</w:t>
            </w:r>
          </w:p>
        </w:tc>
        <w:tc>
          <w:tcPr>
            <w:vAlign w:val="center"/>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rPr>
            </w:pPr>
            <w:r w:rsidDel="00000000" w:rsidR="00000000" w:rsidRPr="00000000">
              <w:rPr>
                <w:rFonts w:ascii="Arial" w:cs="Arial" w:eastAsia="Arial" w:hAnsi="Arial"/>
                <w:rtl w:val="0"/>
              </w:rPr>
              <w:t xml:space="preserve">Padroneggiare le principali tipologie educative, relazionali e sociali proprie della cultura occidentale e il ruolo da esse svolto nella costruzione della civiltà europea;</w:t>
            </w:r>
            <w:r w:rsidDel="00000000" w:rsidR="00000000" w:rsidRPr="00000000">
              <w:rPr>
                <w:rtl w:val="0"/>
              </w:rPr>
            </w:r>
          </w:p>
        </w:tc>
        <w:tc>
          <w:tcPr>
            <w:vAlign w:val="center"/>
          </w:tcPr>
          <w:p w:rsidR="00000000" w:rsidDel="00000000" w:rsidP="00000000" w:rsidRDefault="00000000" w:rsidRPr="00000000" w14:paraId="00000195">
            <w:pPr>
              <w:numPr>
                <w:ilvl w:val="0"/>
                <w:numId w:val="15"/>
              </w:numPr>
              <w:ind w:hanging="2"/>
              <w:jc w:val="both"/>
              <w:rPr>
                <w:rFonts w:ascii="Arial" w:cs="Arial" w:eastAsia="Arial" w:hAnsi="Arial"/>
              </w:rPr>
            </w:pPr>
            <w:r w:rsidDel="00000000" w:rsidR="00000000" w:rsidRPr="00000000">
              <w:rPr>
                <w:rFonts w:ascii="Arial" w:cs="Arial" w:eastAsia="Arial" w:hAnsi="Arial"/>
                <w:rtl w:val="0"/>
              </w:rPr>
              <w:t xml:space="preserve">Lo studente comprende, in correlazione con lo studio della storia, lo stretto rapporto tra l’evoluzione delle forme storiche della civiltà e i modelli educativi, familiari, scolastici e sociali, messi in atto tra l’età antica e il Medioevo. Scopo dell’insegnamento è soprattutto quello di rappresentare i luoghi e le relazioni attraverso le quali nelle età antiche si è compiuto l’evento educativo.</w:t>
            </w:r>
            <w:r w:rsidDel="00000000" w:rsidR="00000000" w:rsidRPr="00000000">
              <w:rPr>
                <w:rtl w:val="0"/>
              </w:rPr>
            </w:r>
          </w:p>
        </w:tc>
        <w:tc>
          <w:tcPr>
            <w:vAlign w:val="center"/>
          </w:tcPr>
          <w:p w:rsidR="00000000" w:rsidDel="00000000" w:rsidP="00000000" w:rsidRDefault="00000000" w:rsidRPr="00000000" w14:paraId="00000196">
            <w:pPr>
              <w:ind w:hanging="2"/>
              <w:jc w:val="both"/>
              <w:rPr>
                <w:rFonts w:ascii="Arial" w:cs="Arial" w:eastAsia="Arial" w:hAnsi="Arial"/>
              </w:rPr>
            </w:pPr>
            <w:r w:rsidDel="00000000" w:rsidR="00000000" w:rsidRPr="00000000">
              <w:rPr>
                <w:rFonts w:ascii="Arial" w:cs="Arial" w:eastAsia="Arial" w:hAnsi="Arial"/>
                <w:rtl w:val="0"/>
              </w:rPr>
              <w:t xml:space="preserve"> il sorgere delle civiltà della scrittura e l’educazione nelle società del mondo antico (Egitto, Grecia, Israele);</w:t>
            </w:r>
          </w:p>
          <w:p w:rsidR="00000000" w:rsidDel="00000000" w:rsidP="00000000" w:rsidRDefault="00000000" w:rsidRPr="00000000" w14:paraId="00000197">
            <w:pPr>
              <w:numPr>
                <w:ilvl w:val="0"/>
                <w:numId w:val="15"/>
              </w:numPr>
              <w:ind w:hanging="2"/>
              <w:jc w:val="both"/>
              <w:rPr>
                <w:rFonts w:ascii="Arial" w:cs="Arial" w:eastAsia="Arial" w:hAnsi="Arial"/>
              </w:rPr>
            </w:pPr>
            <w:r w:rsidDel="00000000" w:rsidR="00000000" w:rsidRPr="00000000">
              <w:rPr>
                <w:rFonts w:ascii="Arial" w:cs="Arial" w:eastAsia="Arial" w:hAnsi="Arial"/>
                <w:rtl w:val="0"/>
              </w:rPr>
              <w:t xml:space="preserve">la paideia greco-ellenistica contestualizzata nella vita sociale, politica e militare del tempo con la presentazione delle relative tipologie delle pratiche educative e organizzative;</w:t>
            </w:r>
          </w:p>
          <w:p w:rsidR="00000000" w:rsidDel="00000000" w:rsidP="00000000" w:rsidRDefault="00000000" w:rsidRPr="00000000" w14:paraId="00000198">
            <w:pPr>
              <w:numPr>
                <w:ilvl w:val="0"/>
                <w:numId w:val="15"/>
              </w:numPr>
              <w:ind w:hanging="2"/>
              <w:jc w:val="both"/>
              <w:rPr>
                <w:rFonts w:ascii="Arial" w:cs="Arial" w:eastAsia="Arial" w:hAnsi="Arial"/>
              </w:rPr>
            </w:pPr>
            <w:r w:rsidDel="00000000" w:rsidR="00000000" w:rsidRPr="00000000">
              <w:rPr>
                <w:rFonts w:ascii="Arial" w:cs="Arial" w:eastAsia="Arial" w:hAnsi="Arial"/>
                <w:rtl w:val="0"/>
              </w:rPr>
              <w:t xml:space="preserve">l’humanitas romana, il ruolo educativo della famiglia, le scuole a Roma, la formazione dell’oratore;</w:t>
            </w:r>
          </w:p>
          <w:p w:rsidR="00000000" w:rsidDel="00000000" w:rsidP="00000000" w:rsidRDefault="00000000" w:rsidRPr="00000000" w14:paraId="00000199">
            <w:pPr>
              <w:numPr>
                <w:ilvl w:val="0"/>
                <w:numId w:val="15"/>
              </w:numPr>
              <w:ind w:hanging="2"/>
              <w:jc w:val="both"/>
              <w:rPr>
                <w:rFonts w:ascii="Arial" w:cs="Arial" w:eastAsia="Arial" w:hAnsi="Arial"/>
              </w:rPr>
            </w:pPr>
            <w:r w:rsidDel="00000000" w:rsidR="00000000" w:rsidRPr="00000000">
              <w:rPr>
                <w:rFonts w:ascii="Arial" w:cs="Arial" w:eastAsia="Arial" w:hAnsi="Arial"/>
                <w:rtl w:val="0"/>
              </w:rPr>
              <w:t xml:space="preserve">l’educazione cristiana dei primi secoli;</w:t>
            </w:r>
          </w:p>
          <w:p w:rsidR="00000000" w:rsidDel="00000000" w:rsidP="00000000" w:rsidRDefault="00000000" w:rsidRPr="00000000" w14:paraId="0000019A">
            <w:pPr>
              <w:numPr>
                <w:ilvl w:val="0"/>
                <w:numId w:val="15"/>
              </w:numPr>
              <w:ind w:hanging="2"/>
              <w:jc w:val="both"/>
              <w:rPr>
                <w:rFonts w:ascii="Arial" w:cs="Arial" w:eastAsia="Arial" w:hAnsi="Arial"/>
              </w:rPr>
            </w:pPr>
            <w:r w:rsidDel="00000000" w:rsidR="00000000" w:rsidRPr="00000000">
              <w:rPr>
                <w:rFonts w:ascii="Arial" w:cs="Arial" w:eastAsia="Arial" w:hAnsi="Arial"/>
                <w:rtl w:val="0"/>
              </w:rPr>
              <w:t xml:space="preserve"> l’educazione e la vita monastica ;</w:t>
            </w:r>
          </w:p>
          <w:p w:rsidR="00000000" w:rsidDel="00000000" w:rsidP="00000000" w:rsidRDefault="00000000" w:rsidRPr="00000000" w14:paraId="0000019B">
            <w:pPr>
              <w:numPr>
                <w:ilvl w:val="0"/>
                <w:numId w:val="15"/>
              </w:numPr>
              <w:ind w:hanging="2"/>
              <w:jc w:val="both"/>
              <w:rPr>
                <w:rFonts w:ascii="Arial" w:cs="Arial" w:eastAsia="Arial" w:hAnsi="Arial"/>
              </w:rPr>
            </w:pPr>
            <w:r w:rsidDel="00000000" w:rsidR="00000000" w:rsidRPr="00000000">
              <w:rPr>
                <w:rFonts w:ascii="Arial" w:cs="Arial" w:eastAsia="Arial" w:hAnsi="Arial"/>
                <w:rtl w:val="0"/>
              </w:rPr>
              <w:t xml:space="preserve">l’educazione aristocratica e cavalleresca.</w:t>
            </w:r>
          </w:p>
        </w:tc>
      </w:tr>
      <w:tr>
        <w:trPr>
          <w:cantSplit w:val="0"/>
          <w:trHeight w:val="900" w:hRule="atLeast"/>
          <w:tblHeader w:val="0"/>
        </w:trPr>
        <w:tc>
          <w:tcPr>
            <w:vAlign w:val="center"/>
          </w:tcPr>
          <w:p w:rsidR="00000000" w:rsidDel="00000000" w:rsidP="00000000" w:rsidRDefault="00000000" w:rsidRPr="00000000" w14:paraId="0000019C">
            <w:pPr>
              <w:ind w:hanging="2"/>
              <w:jc w:val="center"/>
              <w:rPr>
                <w:rFonts w:ascii="Arial" w:cs="Arial" w:eastAsia="Arial" w:hAnsi="Arial"/>
                <w:b w:val="1"/>
              </w:rPr>
            </w:pPr>
            <w:r w:rsidDel="00000000" w:rsidR="00000000" w:rsidRPr="00000000">
              <w:rPr>
                <w:rFonts w:ascii="Arial" w:cs="Arial" w:eastAsia="Arial" w:hAnsi="Arial"/>
                <w:b w:val="1"/>
                <w:rtl w:val="0"/>
              </w:rPr>
              <w:t xml:space="preserve">G5</w:t>
            </w:r>
          </w:p>
        </w:tc>
        <w:tc>
          <w:tcPr>
            <w:vAlign w:val="center"/>
          </w:tcPr>
          <w:p w:rsidR="00000000" w:rsidDel="00000000" w:rsidP="00000000" w:rsidRDefault="00000000" w:rsidRPr="00000000" w14:paraId="0000019D">
            <w:pPr>
              <w:ind w:hanging="2"/>
              <w:jc w:val="center"/>
              <w:rPr>
                <w:rFonts w:ascii="Arial" w:cs="Arial" w:eastAsia="Arial" w:hAnsi="Arial"/>
              </w:rPr>
            </w:pPr>
            <w:r w:rsidDel="00000000" w:rsidR="00000000" w:rsidRPr="00000000">
              <w:rPr>
                <w:rFonts w:ascii="Arial" w:cs="Arial" w:eastAsia="Arial" w:hAnsi="Arial"/>
                <w:rtl w:val="0"/>
              </w:rPr>
              <w:t xml:space="preserve">Sviluppare un’adeguata consapevolezza culturale rispetto alle dinamiche affettive ed emozionali</w:t>
            </w:r>
          </w:p>
        </w:tc>
        <w:tc>
          <w:tcPr>
            <w:vAlign w:val="center"/>
          </w:tcPr>
          <w:p w:rsidR="00000000" w:rsidDel="00000000" w:rsidP="00000000" w:rsidRDefault="00000000" w:rsidRPr="00000000" w14:paraId="0000019E">
            <w:pPr>
              <w:ind w:hanging="2"/>
              <w:jc w:val="both"/>
              <w:rPr>
                <w:rFonts w:ascii="Arial" w:cs="Arial" w:eastAsia="Arial" w:hAnsi="Arial"/>
              </w:rPr>
            </w:pPr>
            <w:r w:rsidDel="00000000" w:rsidR="00000000" w:rsidRPr="00000000">
              <w:rPr>
                <w:rFonts w:ascii="Arial" w:cs="Arial" w:eastAsia="Arial" w:hAnsi="Arial"/>
                <w:rtl w:val="0"/>
              </w:rPr>
              <w:t xml:space="preserve">Riconoscere  la specificità della psicologia come disciplina scientifica attraverso gli  aspetti principali del funzionamento mentale, nelle sue caratteristiche di base, nelle sue dimensioni evolutive e sociali. </w:t>
            </w:r>
          </w:p>
          <w:p w:rsidR="00000000" w:rsidDel="00000000" w:rsidP="00000000" w:rsidRDefault="00000000" w:rsidRPr="00000000" w14:paraId="0000019F">
            <w:pPr>
              <w:ind w:hanging="2"/>
              <w:jc w:val="both"/>
              <w:rPr>
                <w:rFonts w:ascii="Arial" w:cs="Arial" w:eastAsia="Arial" w:hAnsi="Arial"/>
              </w:rPr>
            </w:pPr>
            <w:r w:rsidDel="00000000" w:rsidR="00000000" w:rsidRPr="00000000">
              <w:rPr>
                <w:rFonts w:ascii="Arial" w:cs="Arial" w:eastAsia="Arial" w:hAnsi="Arial"/>
                <w:rtl w:val="0"/>
              </w:rPr>
              <w:t xml:space="preserve">Riconoscere la differenza tra la psicologia scientifica e quella del senso comune, sottolineandone le esigenze di verificabilità empirica e di sistematicità teorica cui la prima cerca di adeguarsi. </w:t>
            </w:r>
          </w:p>
          <w:p w:rsidR="00000000" w:rsidDel="00000000" w:rsidP="00000000" w:rsidRDefault="00000000" w:rsidRPr="00000000" w14:paraId="000001A0">
            <w:pPr>
              <w:ind w:hanging="2"/>
              <w:jc w:val="both"/>
              <w:rPr>
                <w:rFonts w:ascii="Arial" w:cs="Arial" w:eastAsia="Arial" w:hAnsi="Arial"/>
              </w:rPr>
            </w:pPr>
            <w:r w:rsidDel="00000000" w:rsidR="00000000" w:rsidRPr="00000000">
              <w:rPr>
                <w:rFonts w:ascii="Arial" w:cs="Arial" w:eastAsia="Arial" w:hAnsi="Arial"/>
                <w:rtl w:val="0"/>
              </w:rPr>
              <w:t xml:space="preserve">-Saper comprendere la specificità delle capacità cognitive infantili rispetto a quelle degli adulti • Saper cogliere l’importanza dello sviluppo affettivo ai fini del raggiungimento di una maturità globale</w:t>
            </w:r>
          </w:p>
          <w:p w:rsidR="00000000" w:rsidDel="00000000" w:rsidP="00000000" w:rsidRDefault="00000000" w:rsidRPr="00000000" w14:paraId="000001A1">
            <w:pPr>
              <w:ind w:hanging="2"/>
              <w:jc w:val="both"/>
              <w:rPr>
                <w:rFonts w:ascii="Arial" w:cs="Arial" w:eastAsia="Arial" w:hAnsi="Arial"/>
              </w:rPr>
            </w:pPr>
            <w:r w:rsidDel="00000000" w:rsidR="00000000" w:rsidRPr="00000000">
              <w:rPr>
                <w:rFonts w:ascii="Arial" w:cs="Arial" w:eastAsia="Arial" w:hAnsi="Arial"/>
                <w:rtl w:val="0"/>
              </w:rPr>
              <w:t xml:space="preserve">-Effettuare  collegamenti e relazioni tra le teorie sociologiche e gli aspetti salienti della realtà quotidiana</w:t>
            </w:r>
          </w:p>
          <w:p w:rsidR="00000000" w:rsidDel="00000000" w:rsidP="00000000" w:rsidRDefault="00000000" w:rsidRPr="00000000" w14:paraId="000001A2">
            <w:pPr>
              <w:ind w:hanging="2"/>
              <w:jc w:val="both"/>
              <w:rPr>
                <w:rFonts w:ascii="Arial" w:cs="Arial" w:eastAsia="Arial" w:hAnsi="Arial"/>
              </w:rPr>
            </w:pPr>
            <w:r w:rsidDel="00000000" w:rsidR="00000000" w:rsidRPr="00000000">
              <w:rPr>
                <w:rFonts w:ascii="Arial" w:cs="Arial" w:eastAsia="Arial" w:hAnsi="Arial"/>
                <w:rtl w:val="0"/>
              </w:rPr>
              <w:t xml:space="preserve">-Saper cogliere le dinamiche interculturali presenti nella società contemporanea.</w:t>
            </w:r>
          </w:p>
        </w:tc>
        <w:tc>
          <w:tcPr>
            <w:vAlign w:val="center"/>
          </w:tcPr>
          <w:p w:rsidR="00000000" w:rsidDel="00000000" w:rsidP="00000000" w:rsidRDefault="00000000" w:rsidRPr="00000000" w14:paraId="000001A3">
            <w:pPr>
              <w:ind w:firstLine="0"/>
              <w:jc w:val="both"/>
              <w:rPr>
                <w:rFonts w:ascii="Arial" w:cs="Arial" w:eastAsia="Arial" w:hAnsi="Arial"/>
              </w:rPr>
            </w:pPr>
            <w:r w:rsidDel="00000000" w:rsidR="00000000" w:rsidRPr="00000000">
              <w:rPr>
                <w:rFonts w:ascii="Arial" w:cs="Arial" w:eastAsia="Arial" w:hAnsi="Arial"/>
                <w:rtl w:val="0"/>
              </w:rPr>
              <w:t xml:space="preserve">I diversi aspetti della relazione educativa dal punto di vista teorico (almeno le teorie di derivazione psicoanalitica, umanistica e sistemica), con gli aspetti correlati (comunicazione verbale e non verbale, ruoli e funzioni di insegnanti e allievi, emozioni e sentimenti e relazione educativa, immagini reciproche, contesti educativi e relazione insegnante-allievo);</w:t>
            </w:r>
          </w:p>
          <w:p w:rsidR="00000000" w:rsidDel="00000000" w:rsidP="00000000" w:rsidRDefault="00000000" w:rsidRPr="00000000" w14:paraId="000001A4">
            <w:pPr>
              <w:numPr>
                <w:ilvl w:val="0"/>
                <w:numId w:val="1"/>
              </w:numPr>
              <w:ind w:hanging="2"/>
              <w:jc w:val="both"/>
              <w:rPr>
                <w:rFonts w:ascii="Arial" w:cs="Arial" w:eastAsia="Arial" w:hAnsi="Arial"/>
              </w:rPr>
            </w:pPr>
            <w:r w:rsidDel="00000000" w:rsidR="00000000" w:rsidRPr="00000000">
              <w:rPr>
                <w:rFonts w:ascii="Arial" w:cs="Arial" w:eastAsia="Arial" w:hAnsi="Arial"/>
                <w:rtl w:val="0"/>
              </w:rPr>
              <w:t xml:space="preserve">concetti e teorie relative all’apprendimento (comportamentismo, cognitivismo, costruttivismo, socio-costruttivismo, intelligenza, linguaggio e differenze individuali e apprendimento, stili di pensiero e apprendimento, motivazione e apprendimento);</w:t>
            </w:r>
          </w:p>
          <w:p w:rsidR="00000000" w:rsidDel="00000000" w:rsidP="00000000" w:rsidRDefault="00000000" w:rsidRPr="00000000" w14:paraId="000001A5">
            <w:pPr>
              <w:numPr>
                <w:ilvl w:val="0"/>
                <w:numId w:val="1"/>
              </w:numPr>
              <w:ind w:hanging="2"/>
              <w:jc w:val="both"/>
              <w:rPr>
                <w:rFonts w:ascii="Arial" w:cs="Arial" w:eastAsia="Arial" w:hAnsi="Arial"/>
              </w:rPr>
            </w:pPr>
            <w:r w:rsidDel="00000000" w:rsidR="00000000" w:rsidRPr="00000000">
              <w:rPr>
                <w:rFonts w:ascii="Arial" w:cs="Arial" w:eastAsia="Arial" w:hAnsi="Arial"/>
                <w:rtl w:val="0"/>
              </w:rPr>
              <w:t xml:space="preserve">un modulo particolare andrà dedicato al tema del metodo di studio, sia dal punto di vista teorico (metacognizione: strategie di studio, immagine e convinzioni riguardo alle discipline, immagine di sé e metodo di studio, emozioni e metodo di studio, ambienti di apprendimento e metodo di studio) che dal punto di vista dell’esperienza dello studente. </w:t>
            </w:r>
          </w:p>
          <w:p w:rsidR="00000000" w:rsidDel="00000000" w:rsidP="00000000" w:rsidRDefault="00000000" w:rsidRPr="00000000" w14:paraId="000001A6">
            <w:pPr>
              <w:ind w:hanging="2"/>
              <w:jc w:val="both"/>
              <w:rPr>
                <w:rFonts w:ascii="Arial" w:cs="Arial" w:eastAsia="Arial" w:hAnsi="Arial"/>
              </w:rPr>
            </w:pPr>
            <w:r w:rsidDel="00000000" w:rsidR="00000000" w:rsidRPr="00000000">
              <w:rPr>
                <w:rFonts w:ascii="Arial" w:cs="Arial" w:eastAsia="Arial" w:hAnsi="Arial"/>
                <w:rtl w:val="0"/>
              </w:rPr>
              <w:tab/>
              <w:tab/>
              <w:tab/>
              <w:tab/>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1A7">
            <w:pPr>
              <w:ind w:hanging="2"/>
              <w:jc w:val="center"/>
              <w:rPr>
                <w:rFonts w:ascii="Arial" w:cs="Arial" w:eastAsia="Arial" w:hAnsi="Arial"/>
                <w:b w:val="1"/>
              </w:rPr>
            </w:pPr>
            <w:r w:rsidDel="00000000" w:rsidR="00000000" w:rsidRPr="00000000">
              <w:rPr>
                <w:rFonts w:ascii="Arial" w:cs="Arial" w:eastAsia="Arial" w:hAnsi="Arial"/>
                <w:b w:val="1"/>
                <w:rtl w:val="0"/>
              </w:rPr>
              <w:t xml:space="preserve">G6</w:t>
            </w:r>
          </w:p>
        </w:tc>
        <w:tc>
          <w:tcPr>
            <w:vAlign w:val="center"/>
          </w:tcPr>
          <w:p w:rsidR="00000000" w:rsidDel="00000000" w:rsidP="00000000" w:rsidRDefault="00000000" w:rsidRPr="00000000" w14:paraId="000001A8">
            <w:pPr>
              <w:spacing w:after="20" w:before="240" w:lineRule="auto"/>
              <w:ind w:hanging="2"/>
              <w:jc w:val="center"/>
              <w:rPr>
                <w:rFonts w:ascii="Arial" w:cs="Arial" w:eastAsia="Arial" w:hAnsi="Arial"/>
              </w:rPr>
            </w:pPr>
            <w:r w:rsidDel="00000000" w:rsidR="00000000" w:rsidRPr="00000000">
              <w:rPr>
                <w:rFonts w:ascii="Arial" w:cs="Arial" w:eastAsia="Arial" w:hAnsi="Arial"/>
                <w:rtl w:val="0"/>
              </w:rPr>
              <w:t xml:space="preserve">Saper utilizzare le conoscenze apprese nell’ambito della pedagogia per comprendere aspetti della realtà personale e sociale</w:t>
            </w:r>
          </w:p>
          <w:p w:rsidR="00000000" w:rsidDel="00000000" w:rsidP="00000000" w:rsidRDefault="00000000" w:rsidRPr="00000000" w14:paraId="000001A9">
            <w:pPr>
              <w:ind w:hanging="2"/>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AA">
            <w:pPr>
              <w:spacing w:after="240" w:before="240" w:lineRule="auto"/>
              <w:ind w:hanging="2"/>
              <w:jc w:val="both"/>
              <w:rPr>
                <w:rFonts w:ascii="Arial" w:cs="Arial" w:eastAsia="Arial" w:hAnsi="Arial"/>
              </w:rPr>
            </w:pPr>
            <w:r w:rsidDel="00000000" w:rsidR="00000000" w:rsidRPr="00000000">
              <w:rPr>
                <w:rFonts w:ascii="Arial" w:cs="Arial" w:eastAsia="Arial" w:hAnsi="Arial"/>
                <w:rtl w:val="0"/>
              </w:rPr>
              <w:t xml:space="preserve">acquisisce le nozioni fondamentali relative al significato che la cultura riveste per</w:t>
            </w:r>
          </w:p>
          <w:p w:rsidR="00000000" w:rsidDel="00000000" w:rsidP="00000000" w:rsidRDefault="00000000" w:rsidRPr="00000000" w14:paraId="000001AB">
            <w:pPr>
              <w:spacing w:after="240" w:before="240" w:lineRule="auto"/>
              <w:ind w:hanging="2"/>
              <w:jc w:val="both"/>
              <w:rPr>
                <w:rFonts w:ascii="Arial" w:cs="Arial" w:eastAsia="Arial" w:hAnsi="Arial"/>
              </w:rPr>
            </w:pPr>
            <w:r w:rsidDel="00000000" w:rsidR="00000000" w:rsidRPr="00000000">
              <w:rPr>
                <w:rFonts w:ascii="Arial" w:cs="Arial" w:eastAsia="Arial" w:hAnsi="Arial"/>
                <w:rtl w:val="0"/>
              </w:rPr>
              <w:t xml:space="preserve">l'uomo, comprende le diversità culturali e le ragioni che le hanno determinate anche in</w:t>
            </w:r>
          </w:p>
          <w:p w:rsidR="00000000" w:rsidDel="00000000" w:rsidP="00000000" w:rsidRDefault="00000000" w:rsidRPr="00000000" w14:paraId="000001AC">
            <w:pPr>
              <w:spacing w:after="240" w:before="240" w:lineRule="auto"/>
              <w:ind w:hanging="2"/>
              <w:jc w:val="both"/>
              <w:rPr>
                <w:rFonts w:ascii="Arial" w:cs="Arial" w:eastAsia="Arial" w:hAnsi="Arial"/>
              </w:rPr>
            </w:pPr>
            <w:r w:rsidDel="00000000" w:rsidR="00000000" w:rsidRPr="00000000">
              <w:rPr>
                <w:rFonts w:ascii="Arial" w:cs="Arial" w:eastAsia="Arial" w:hAnsi="Arial"/>
                <w:rtl w:val="0"/>
              </w:rPr>
              <w:t xml:space="preserve">collegamento con il loro disporsi nello spazio geografico.</w:t>
            </w:r>
          </w:p>
          <w:p w:rsidR="00000000" w:rsidDel="00000000" w:rsidP="00000000" w:rsidRDefault="00000000" w:rsidRPr="00000000" w14:paraId="000001AD">
            <w:pPr>
              <w:ind w:hanging="2"/>
              <w:jc w:val="both"/>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AE">
            <w:pPr>
              <w:widowControl w:val="0"/>
              <w:spacing w:before="405.86669921875" w:line="367.6769256591797" w:lineRule="auto"/>
              <w:ind w:left="18.817596435546875" w:right="183.328857421875" w:firstLine="3.1851959228515625"/>
              <w:rPr>
                <w:rFonts w:ascii="Arial" w:cs="Arial" w:eastAsia="Arial" w:hAnsi="Arial"/>
                <w:sz w:val="19.913877487182617"/>
                <w:szCs w:val="19.913877487182617"/>
              </w:rPr>
            </w:pPr>
            <w:r w:rsidDel="00000000" w:rsidR="00000000" w:rsidRPr="00000000">
              <w:rPr>
                <w:rFonts w:ascii="Arial" w:cs="Arial" w:eastAsia="Arial" w:hAnsi="Arial"/>
                <w:sz w:val="19.913877487182617"/>
                <w:szCs w:val="19.913877487182617"/>
                <w:rtl w:val="0"/>
              </w:rPr>
              <w:t xml:space="preserve">a) le diverse teorie antropologiche e i diversi modi di intendere il concetto di cultura ad esse  sottese; b) le diverse culture e le loro poliedricità e specificità riguardo all’adattamento  all’ambiente, alle modalità di conoscenza, all’immagine di sé e degli altri, alle forme di famiglia  e di parentela, alla dimensione religiosa e rituale, all’organizzazione dell’economia e della vita  politica;  </w:t>
            </w:r>
          </w:p>
          <w:p w:rsidR="00000000" w:rsidDel="00000000" w:rsidP="00000000" w:rsidRDefault="00000000" w:rsidRPr="00000000" w14:paraId="000001AF">
            <w:pPr>
              <w:widowControl w:val="0"/>
              <w:spacing w:before="33.665771484375" w:line="366.2315082550049" w:lineRule="auto"/>
              <w:ind w:left="19.215774536132812" w:right="183.5791015625" w:hanging="0.3981781005859375"/>
              <w:rPr>
                <w:rFonts w:ascii="Arial" w:cs="Arial" w:eastAsia="Arial" w:hAnsi="Arial"/>
                <w:sz w:val="19.913877487182617"/>
                <w:szCs w:val="19.913877487182617"/>
              </w:rPr>
            </w:pPr>
            <w:r w:rsidDel="00000000" w:rsidR="00000000" w:rsidRPr="00000000">
              <w:rPr>
                <w:rFonts w:ascii="Arial" w:cs="Arial" w:eastAsia="Arial" w:hAnsi="Arial"/>
                <w:sz w:val="19.913877487182617"/>
                <w:szCs w:val="19.913877487182617"/>
                <w:rtl w:val="0"/>
              </w:rPr>
              <w:t xml:space="preserve">c) le grandi culture-religioni mondiali e la particolare razionalizzazione del mondo che ciascuna  di esse produce;  </w:t>
            </w:r>
          </w:p>
          <w:p w:rsidR="00000000" w:rsidDel="00000000" w:rsidP="00000000" w:rsidRDefault="00000000" w:rsidRPr="00000000" w14:paraId="000001B0">
            <w:pPr>
              <w:ind w:firstLine="0"/>
              <w:jc w:val="both"/>
              <w:rPr>
                <w:rFonts w:ascii="Arial" w:cs="Arial" w:eastAsia="Arial" w:hAnsi="Arial"/>
              </w:rPr>
            </w:pPr>
            <w:r w:rsidDel="00000000" w:rsidR="00000000" w:rsidRPr="00000000">
              <w:rPr>
                <w:rFonts w:ascii="Arial" w:cs="Arial" w:eastAsia="Arial" w:hAnsi="Arial"/>
                <w:sz w:val="19.913877487182617"/>
                <w:szCs w:val="19.913877487182617"/>
                <w:rtl w:val="0"/>
              </w:rPr>
              <w:t xml:space="preserve">d) i metodi di ricerca in campo antropologico.  </w:t>
            </w:r>
            <w:r w:rsidDel="00000000" w:rsidR="00000000" w:rsidRPr="00000000">
              <w:rPr>
                <w:rtl w:val="0"/>
              </w:rPr>
            </w:r>
          </w:p>
        </w:tc>
      </w:tr>
    </w:tbl>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B5">
      <w:pPr>
        <w:ind w:firstLine="0"/>
        <w:jc w:val="both"/>
        <w:rPr>
          <w:rFonts w:ascii="Arial Narrow" w:cs="Arial Narrow" w:eastAsia="Arial Narrow" w:hAnsi="Arial Narrow"/>
          <w:color w:val="c00000"/>
          <w:sz w:val="18"/>
          <w:szCs w:val="18"/>
        </w:rPr>
      </w:pPr>
      <w:r w:rsidDel="00000000" w:rsidR="00000000" w:rsidRPr="00000000">
        <w:rPr>
          <w:rFonts w:ascii="Arial Narrow" w:cs="Arial Narrow" w:eastAsia="Arial Narrow" w:hAnsi="Arial Narrow"/>
          <w:b w:val="1"/>
          <w:color w:val="c00000"/>
          <w:sz w:val="18"/>
          <w:szCs w:val="18"/>
          <w:rtl w:val="0"/>
        </w:rPr>
        <w:t xml:space="preserve">COMPETENZE CHIAVE DI CITTADINANZA DA RAGGIUNGERE AL TERMINE DEL II BIENNIO e V ANNO</w:t>
      </w:r>
      <w:r w:rsidDel="00000000" w:rsidR="00000000" w:rsidRPr="00000000">
        <w:rPr>
          <w:rtl w:val="0"/>
        </w:rPr>
      </w:r>
    </w:p>
    <w:p w:rsidR="00000000" w:rsidDel="00000000" w:rsidP="00000000" w:rsidRDefault="00000000" w:rsidRPr="00000000" w14:paraId="000001B6">
      <w:pPr>
        <w:ind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B7">
      <w:pPr>
        <w:shd w:fill="ffffff" w:val="clear"/>
        <w:spacing w:after="2.4" w:before="2.4" w:lineRule="auto"/>
        <w:ind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La </w:t>
      </w:r>
      <w:r w:rsidDel="00000000" w:rsidR="00000000" w:rsidRPr="00000000">
        <w:rPr>
          <w:rFonts w:ascii="Arial Narrow" w:cs="Arial Narrow" w:eastAsia="Arial Narrow" w:hAnsi="Arial Narrow"/>
          <w:b w:val="1"/>
          <w:sz w:val="18"/>
          <w:szCs w:val="18"/>
          <w:rtl w:val="0"/>
        </w:rPr>
        <w:t xml:space="preserve">nuova raccomandazione del Consiglio dell’Unione europea rivede e aggiorna sia la raccomandazione relativa a competenze chiave per l’apprendimento</w:t>
      </w:r>
      <w:r w:rsidDel="00000000" w:rsidR="00000000" w:rsidRPr="00000000">
        <w:rPr>
          <w:rFonts w:ascii="Arial Narrow" w:cs="Arial Narrow" w:eastAsia="Arial Narrow" w:hAnsi="Arial Narrow"/>
          <w:sz w:val="18"/>
          <w:szCs w:val="18"/>
          <w:rtl w:val="0"/>
        </w:rPr>
        <w:t xml:space="preserve"> </w:t>
      </w:r>
      <w:r w:rsidDel="00000000" w:rsidR="00000000" w:rsidRPr="00000000">
        <w:rPr>
          <w:rFonts w:ascii="Arial Narrow" w:cs="Arial Narrow" w:eastAsia="Arial Narrow" w:hAnsi="Arial Narrow"/>
          <w:b w:val="1"/>
          <w:sz w:val="18"/>
          <w:szCs w:val="18"/>
          <w:rtl w:val="0"/>
        </w:rPr>
        <w:t xml:space="preserve">permanente, sia il pertinente quadro di riferimento europeo</w:t>
      </w:r>
      <w:r w:rsidDel="00000000" w:rsidR="00000000" w:rsidRPr="00000000">
        <w:rPr>
          <w:rFonts w:ascii="Arial Narrow" w:cs="Arial Narrow" w:eastAsia="Arial Narrow" w:hAnsi="Arial Narrow"/>
          <w:sz w:val="18"/>
          <w:szCs w:val="18"/>
          <w:rtl w:val="0"/>
        </w:rPr>
        <w:t xml:space="preserve">; </w:t>
      </w:r>
    </w:p>
    <w:p w:rsidR="00000000" w:rsidDel="00000000" w:rsidP="00000000" w:rsidRDefault="00000000" w:rsidRPr="00000000" w14:paraId="000001B8">
      <w:pPr>
        <w:shd w:fill="ffffff" w:val="clear"/>
        <w:spacing w:after="2.4" w:before="2.4" w:lineRule="auto"/>
        <w:ind w:firstLine="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le competenze chiave non riguardano solo gli adolescenti ma le persone di qualsiasi età e devono essere sviluppate da ciascuno di noi lungo tutto l’arco della vita.</w:t>
        <w:br w:type="textWrapping"/>
        <w:br w:type="textWrapping"/>
        <w:t xml:space="preserve">Il testo della </w:t>
      </w:r>
      <w:r w:rsidDel="00000000" w:rsidR="00000000" w:rsidRPr="00000000">
        <w:rPr>
          <w:rFonts w:ascii="Arial Narrow" w:cs="Arial Narrow" w:eastAsia="Arial Narrow" w:hAnsi="Arial Narrow"/>
          <w:i w:val="1"/>
          <w:sz w:val="18"/>
          <w:szCs w:val="18"/>
          <w:rtl w:val="0"/>
        </w:rPr>
        <w:t xml:space="preserve">Raccomandazione del Consiglio del 22 maggio 2018 relativa alle competenze chiave per l’apprendimento permanente</w:t>
      </w:r>
      <w:r w:rsidDel="00000000" w:rsidR="00000000" w:rsidRPr="00000000">
        <w:rPr>
          <w:rFonts w:ascii="Arial Narrow" w:cs="Arial Narrow" w:eastAsia="Arial Narrow" w:hAnsi="Arial Narrow"/>
          <w:sz w:val="18"/>
          <w:szCs w:val="18"/>
          <w:rtl w:val="0"/>
        </w:rPr>
        <w:t xml:space="preserve">, è stato pubblicato in Gazzetta Ufficiale dell’Unione Europea C189 del 4.6.2018, p. 1 (Risoluzione, raccomandazioni e pareri) e a esso si fa riferimento per una lettura integrale.</w:t>
      </w:r>
    </w:p>
    <w:p w:rsidR="00000000" w:rsidDel="00000000" w:rsidP="00000000" w:rsidRDefault="00000000" w:rsidRPr="00000000" w14:paraId="000001B9">
      <w:pPr>
        <w:ind w:firstLine="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BA">
      <w:pPr>
        <w:spacing w:line="276" w:lineRule="auto"/>
        <w:ind w:firstLine="0"/>
        <w:rPr>
          <w:rFonts w:ascii="Arial Narrow" w:cs="Arial Narrow" w:eastAsia="Arial Narrow" w:hAnsi="Arial Narrow"/>
          <w:sz w:val="16"/>
          <w:szCs w:val="16"/>
        </w:rPr>
      </w:pPr>
      <w:r w:rsidDel="00000000" w:rsidR="00000000" w:rsidRPr="00000000">
        <w:rPr>
          <w:rtl w:val="0"/>
        </w:rPr>
      </w:r>
    </w:p>
    <w:tbl>
      <w:tblPr>
        <w:tblStyle w:val="Table6"/>
        <w:tblW w:w="134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5"/>
        <w:gridCol w:w="2070"/>
        <w:gridCol w:w="5385"/>
        <w:gridCol w:w="4830"/>
        <w:tblGridChange w:id="0">
          <w:tblGrid>
            <w:gridCol w:w="1155"/>
            <w:gridCol w:w="2070"/>
            <w:gridCol w:w="5385"/>
            <w:gridCol w:w="4830"/>
          </w:tblGrid>
        </w:tblGridChange>
      </w:tblGrid>
      <w:tr>
        <w:trPr>
          <w:cantSplit w:val="0"/>
          <w:trHeight w:val="300" w:hRule="atLeast"/>
          <w:tblHeader w:val="0"/>
        </w:trPr>
        <w:tc>
          <w:tcPr>
            <w:gridSpan w:val="4"/>
            <w:shd w:fill="a4c2f4" w:val="clear"/>
            <w:vAlign w:val="center"/>
          </w:tcPr>
          <w:p w:rsidR="00000000" w:rsidDel="00000000" w:rsidP="00000000" w:rsidRDefault="00000000" w:rsidRPr="00000000" w14:paraId="000001BB">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COMPETENZE DI CITTADINANZA</w:t>
            </w:r>
          </w:p>
        </w:tc>
      </w:tr>
      <w:tr>
        <w:trPr>
          <w:cantSplit w:val="0"/>
          <w:trHeight w:val="300" w:hRule="atLeast"/>
          <w:tblHeader w:val="0"/>
        </w:trPr>
        <w:tc>
          <w:tcPr>
            <w:vAlign w:val="center"/>
          </w:tcPr>
          <w:p w:rsidR="00000000" w:rsidDel="00000000" w:rsidP="00000000" w:rsidRDefault="00000000" w:rsidRPr="00000000" w14:paraId="000001BF">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CODICE</w:t>
            </w:r>
            <w:r w:rsidDel="00000000" w:rsidR="00000000" w:rsidRPr="00000000">
              <w:rPr>
                <w:rtl w:val="0"/>
              </w:rPr>
            </w:r>
          </w:p>
        </w:tc>
        <w:tc>
          <w:tcPr>
            <w:vAlign w:val="center"/>
          </w:tcPr>
          <w:p w:rsidR="00000000" w:rsidDel="00000000" w:rsidP="00000000" w:rsidRDefault="00000000" w:rsidRPr="00000000" w14:paraId="000001C0">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COMPETENZE IN ESITO</w:t>
            </w:r>
            <w:r w:rsidDel="00000000" w:rsidR="00000000" w:rsidRPr="00000000">
              <w:rPr>
                <w:rtl w:val="0"/>
              </w:rPr>
            </w:r>
          </w:p>
        </w:tc>
        <w:tc>
          <w:tcPr>
            <w:vAlign w:val="center"/>
          </w:tcPr>
          <w:p w:rsidR="00000000" w:rsidDel="00000000" w:rsidP="00000000" w:rsidRDefault="00000000" w:rsidRPr="00000000" w14:paraId="000001C1">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ABILITA’</w:t>
            </w:r>
            <w:r w:rsidDel="00000000" w:rsidR="00000000" w:rsidRPr="00000000">
              <w:rPr>
                <w:rtl w:val="0"/>
              </w:rPr>
            </w:r>
          </w:p>
        </w:tc>
        <w:tc>
          <w:tcPr>
            <w:vAlign w:val="center"/>
          </w:tcPr>
          <w:p w:rsidR="00000000" w:rsidDel="00000000" w:rsidP="00000000" w:rsidRDefault="00000000" w:rsidRPr="00000000" w14:paraId="000001C2">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CONOSCENZE</w:t>
            </w:r>
            <w:r w:rsidDel="00000000" w:rsidR="00000000" w:rsidRPr="00000000">
              <w:rPr>
                <w:rtl w:val="0"/>
              </w:rPr>
            </w:r>
          </w:p>
        </w:tc>
      </w:tr>
      <w:tr>
        <w:trPr>
          <w:cantSplit w:val="0"/>
          <w:trHeight w:val="1140" w:hRule="atLeast"/>
          <w:tblHeader w:val="0"/>
        </w:trPr>
        <w:tc>
          <w:tcPr>
            <w:vAlign w:val="center"/>
          </w:tcPr>
          <w:p w:rsidR="00000000" w:rsidDel="00000000" w:rsidP="00000000" w:rsidRDefault="00000000" w:rsidRPr="00000000" w14:paraId="000001C3">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b w:val="1"/>
                <w:sz w:val="16"/>
                <w:szCs w:val="16"/>
                <w:rtl w:val="0"/>
              </w:rPr>
              <w:t xml:space="preserve">C1</w:t>
            </w:r>
            <w:r w:rsidDel="00000000" w:rsidR="00000000" w:rsidRPr="00000000">
              <w:rPr>
                <w:rtl w:val="0"/>
              </w:rPr>
            </w:r>
          </w:p>
        </w:tc>
        <w:tc>
          <w:tcPr>
            <w:vAlign w:val="center"/>
          </w:tcPr>
          <w:p w:rsidR="00000000" w:rsidDel="00000000" w:rsidP="00000000" w:rsidRDefault="00000000" w:rsidRPr="00000000" w14:paraId="000001C4">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Imparare ad imparare</w:t>
            </w:r>
          </w:p>
        </w:tc>
        <w:tc>
          <w:tcPr>
            <w:vAlign w:val="center"/>
          </w:tcPr>
          <w:p w:rsidR="00000000" w:rsidDel="00000000" w:rsidP="00000000" w:rsidRDefault="00000000" w:rsidRPr="00000000" w14:paraId="000001C5">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Organizzare il proprio apprendimento, individuando,  scegliendo ed utilizzando varie fonti e varie modalità di informazione e di formazione (formale, non formale ed informale), anche in funzione dei tempi disponibili, delle proprie strategie e del proprio metodo di studio e di lavoro.</w:t>
            </w:r>
          </w:p>
        </w:tc>
        <w:tc>
          <w:tcPr>
            <w:vAlign w:val="center"/>
          </w:tcPr>
          <w:p w:rsidR="00000000" w:rsidDel="00000000" w:rsidP="00000000" w:rsidRDefault="00000000" w:rsidRPr="00000000" w14:paraId="000001C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1C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selezione delle informazioni: sintesi, scalette grafici, tabelle, diagrammi, mappe concettuali;</w:t>
            </w:r>
          </w:p>
          <w:p w:rsidR="00000000" w:rsidDel="00000000" w:rsidP="00000000" w:rsidRDefault="00000000" w:rsidRPr="00000000" w14:paraId="000001C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Leggi della memoria e strategie di memorizzazione;</w:t>
            </w:r>
          </w:p>
          <w:p w:rsidR="00000000" w:rsidDel="00000000" w:rsidP="00000000" w:rsidRDefault="00000000" w:rsidRPr="00000000" w14:paraId="000001C9">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cognitivi e di apprendimento, strategie di studio;</w:t>
            </w:r>
          </w:p>
          <w:p w:rsidR="00000000" w:rsidDel="00000000" w:rsidP="00000000" w:rsidRDefault="00000000" w:rsidRPr="00000000" w14:paraId="000001C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di autoregolazione e organizzazione del tempo, delle priorità e delle risorse.</w:t>
            </w:r>
          </w:p>
        </w:tc>
      </w:tr>
      <w:tr>
        <w:trPr>
          <w:cantSplit w:val="0"/>
          <w:trHeight w:val="1140" w:hRule="atLeast"/>
          <w:tblHeader w:val="0"/>
        </w:trPr>
        <w:tc>
          <w:tcPr>
            <w:vAlign w:val="center"/>
          </w:tcPr>
          <w:p w:rsidR="00000000" w:rsidDel="00000000" w:rsidP="00000000" w:rsidRDefault="00000000" w:rsidRPr="00000000" w14:paraId="000001CB">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C2</w:t>
            </w:r>
          </w:p>
        </w:tc>
        <w:tc>
          <w:tcPr>
            <w:vAlign w:val="center"/>
          </w:tcPr>
          <w:p w:rsidR="00000000" w:rsidDel="00000000" w:rsidP="00000000" w:rsidRDefault="00000000" w:rsidRPr="00000000" w14:paraId="000001CC">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Progettare</w:t>
            </w:r>
          </w:p>
        </w:tc>
        <w:tc>
          <w:tcPr>
            <w:vAlign w:val="center"/>
          </w:tcPr>
          <w:p w:rsidR="00000000" w:rsidDel="00000000" w:rsidP="00000000" w:rsidRDefault="00000000" w:rsidRPr="00000000" w14:paraId="000001C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Elaborare e realizzare progetti riguardanti lo sviluppo delle proprie attività di lavoro, utilizzando le conoscenze apprese per stabilire obiettivi essenziali e verificando i risultati ottenuti.</w:t>
            </w:r>
          </w:p>
        </w:tc>
        <w:tc>
          <w:tcPr>
            <w:vAlign w:val="center"/>
          </w:tcPr>
          <w:p w:rsidR="00000000" w:rsidDel="00000000" w:rsidP="00000000" w:rsidRDefault="00000000" w:rsidRPr="00000000" w14:paraId="000001CE">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e informazioni  essenziali per poter progettare;</w:t>
            </w:r>
          </w:p>
          <w:p w:rsidR="00000000" w:rsidDel="00000000" w:rsidP="00000000" w:rsidRDefault="00000000" w:rsidRPr="00000000" w14:paraId="000001CF">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Obiettivi realistici stabiliti;</w:t>
            </w:r>
          </w:p>
          <w:p w:rsidR="00000000" w:rsidDel="00000000" w:rsidP="00000000" w:rsidRDefault="00000000" w:rsidRPr="00000000" w14:paraId="000001D0">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Modalità e fasi di svolgimento di un progetto.</w:t>
            </w:r>
          </w:p>
        </w:tc>
      </w:tr>
      <w:tr>
        <w:trPr>
          <w:cantSplit w:val="0"/>
          <w:trHeight w:val="1140" w:hRule="atLeast"/>
          <w:tblHeader w:val="0"/>
        </w:trPr>
        <w:tc>
          <w:tcPr>
            <w:vAlign w:val="center"/>
          </w:tcPr>
          <w:p w:rsidR="00000000" w:rsidDel="00000000" w:rsidP="00000000" w:rsidRDefault="00000000" w:rsidRPr="00000000" w14:paraId="000001D1">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C3</w:t>
            </w:r>
          </w:p>
        </w:tc>
        <w:tc>
          <w:tcPr>
            <w:vAlign w:val="center"/>
          </w:tcPr>
          <w:p w:rsidR="00000000" w:rsidDel="00000000" w:rsidP="00000000" w:rsidRDefault="00000000" w:rsidRPr="00000000" w14:paraId="000001D2">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Comunicare</w:t>
            </w:r>
          </w:p>
        </w:tc>
        <w:tc>
          <w:tcPr>
            <w:vAlign w:val="center"/>
          </w:tcPr>
          <w:p w:rsidR="00000000" w:rsidDel="00000000" w:rsidP="00000000" w:rsidRDefault="00000000" w:rsidRPr="00000000" w14:paraId="000001D3">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Comprendere i messaggi di genere diverso (quotidiano, letterario, tecnico, scientifico) e di complessità diversa, trasmessi utilizzando  linguaggi diversi (verbale, matematico, scientifico, simbolico, ecc.) ;</w:t>
            </w:r>
          </w:p>
          <w:p w:rsidR="00000000" w:rsidDel="00000000" w:rsidP="00000000" w:rsidRDefault="00000000" w:rsidRPr="00000000" w14:paraId="000001D4">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Rappresentare eventi, (fenomeni, principi, concetti, norme) procedure, atteggiamenti, stati d'animo, emozioni, ecc. utilizzando linguaggi diversi   e diverse conoscenze disciplinari, mediante diversi supporti (cartacei, informatici e multimediali).</w:t>
            </w:r>
          </w:p>
        </w:tc>
        <w:tc>
          <w:tcPr>
            <w:vAlign w:val="center"/>
          </w:tcPr>
          <w:p w:rsidR="00000000" w:rsidDel="00000000" w:rsidP="00000000" w:rsidRDefault="00000000" w:rsidRPr="00000000" w14:paraId="000001D5">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Elementi della comunicazione verbale e non verbale;</w:t>
            </w:r>
          </w:p>
          <w:p w:rsidR="00000000" w:rsidDel="00000000" w:rsidP="00000000" w:rsidRDefault="00000000" w:rsidRPr="00000000" w14:paraId="000001D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Stili comunicativi;</w:t>
            </w:r>
          </w:p>
          <w:p w:rsidR="00000000" w:rsidDel="00000000" w:rsidP="00000000" w:rsidRDefault="00000000" w:rsidRPr="00000000" w14:paraId="000001D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Assiomi della comunicazione.</w:t>
            </w:r>
          </w:p>
        </w:tc>
      </w:tr>
      <w:tr>
        <w:trPr>
          <w:cantSplit w:val="0"/>
          <w:trHeight w:val="1140" w:hRule="atLeast"/>
          <w:tblHeader w:val="0"/>
        </w:trPr>
        <w:tc>
          <w:tcPr>
            <w:vAlign w:val="center"/>
          </w:tcPr>
          <w:p w:rsidR="00000000" w:rsidDel="00000000" w:rsidP="00000000" w:rsidRDefault="00000000" w:rsidRPr="00000000" w14:paraId="000001D8">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C4</w:t>
            </w:r>
          </w:p>
        </w:tc>
        <w:tc>
          <w:tcPr>
            <w:vAlign w:val="center"/>
          </w:tcPr>
          <w:p w:rsidR="00000000" w:rsidDel="00000000" w:rsidP="00000000" w:rsidRDefault="00000000" w:rsidRPr="00000000" w14:paraId="000001D9">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Collaborare e partecipare</w:t>
            </w:r>
          </w:p>
        </w:tc>
        <w:tc>
          <w:tcPr>
            <w:vAlign w:val="center"/>
          </w:tcPr>
          <w:p w:rsidR="00000000" w:rsidDel="00000000" w:rsidP="00000000" w:rsidRDefault="00000000" w:rsidRPr="00000000" w14:paraId="000001DA">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Interagire in gruppo, valorizzando le proprie e le altrui capacità, gestendo la conflittualità, contribuendo all'apprendimento comune ed alla realizzazione delle attività collettive, nel riconoscimento dei diritti fondamentali degli altri.</w:t>
            </w:r>
          </w:p>
        </w:tc>
        <w:tc>
          <w:tcPr>
            <w:vAlign w:val="center"/>
          </w:tcPr>
          <w:p w:rsidR="00000000" w:rsidDel="00000000" w:rsidP="00000000" w:rsidRDefault="00000000" w:rsidRPr="00000000" w14:paraId="000001DB">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Definizione e tipologie di gruppo;</w:t>
            </w:r>
          </w:p>
          <w:p w:rsidR="00000000" w:rsidDel="00000000" w:rsidP="00000000" w:rsidRDefault="00000000" w:rsidRPr="00000000" w14:paraId="000001DC">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Ruoli all’interno del gruppo;</w:t>
            </w:r>
          </w:p>
          <w:p w:rsidR="00000000" w:rsidDel="00000000" w:rsidP="00000000" w:rsidRDefault="00000000" w:rsidRPr="00000000" w14:paraId="000001DD">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Comunicazione nel gruppo;</w:t>
            </w:r>
          </w:p>
          <w:p w:rsidR="00000000" w:rsidDel="00000000" w:rsidP="00000000" w:rsidRDefault="00000000" w:rsidRPr="00000000" w14:paraId="000001DE">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Tecniche di interazione e confronto;</w:t>
            </w:r>
          </w:p>
          <w:p w:rsidR="00000000" w:rsidDel="00000000" w:rsidP="00000000" w:rsidRDefault="00000000" w:rsidRPr="00000000" w14:paraId="000001DF">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Diversità (culturale, religiosa, di genere, ...) come ricchezza.</w:t>
            </w:r>
          </w:p>
        </w:tc>
      </w:tr>
      <w:tr>
        <w:trPr>
          <w:cantSplit w:val="0"/>
          <w:trHeight w:val="1140" w:hRule="atLeast"/>
          <w:tblHeader w:val="0"/>
        </w:trPr>
        <w:tc>
          <w:tcPr>
            <w:vAlign w:val="center"/>
          </w:tcPr>
          <w:p w:rsidR="00000000" w:rsidDel="00000000" w:rsidP="00000000" w:rsidRDefault="00000000" w:rsidRPr="00000000" w14:paraId="000001E0">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C5</w:t>
            </w:r>
          </w:p>
        </w:tc>
        <w:tc>
          <w:tcPr>
            <w:vAlign w:val="center"/>
          </w:tcPr>
          <w:p w:rsidR="00000000" w:rsidDel="00000000" w:rsidP="00000000" w:rsidRDefault="00000000" w:rsidRPr="00000000" w14:paraId="000001E1">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Agire in modo autonomo  e responsabile</w:t>
            </w:r>
          </w:p>
        </w:tc>
        <w:tc>
          <w:tcPr>
            <w:vAlign w:val="center"/>
          </w:tcPr>
          <w:p w:rsidR="00000000" w:rsidDel="00000000" w:rsidP="00000000" w:rsidRDefault="00000000" w:rsidRPr="00000000" w14:paraId="000001E2">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Sapersi inserire in modo attivo e consapevole nella vita sociale e far valere al suo interno i propri diritti e bisogni riconoscendo al contempo quelli altrui, le opportunità comuni, i limiti, le regole, le responsabilità.</w:t>
            </w:r>
          </w:p>
        </w:tc>
        <w:tc>
          <w:tcPr>
            <w:vAlign w:val="center"/>
          </w:tcPr>
          <w:p w:rsidR="00000000" w:rsidDel="00000000" w:rsidP="00000000" w:rsidRDefault="00000000" w:rsidRPr="00000000" w14:paraId="000001E3">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Diritti e doveri fondamentali del cittadino;</w:t>
            </w:r>
          </w:p>
          <w:p w:rsidR="00000000" w:rsidDel="00000000" w:rsidP="00000000" w:rsidRDefault="00000000" w:rsidRPr="00000000" w14:paraId="000001E4">
            <w:pPr>
              <w:spacing w:line="276" w:lineRule="auto"/>
              <w:ind w:left="360" w:hanging="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Principi, norme e prassi dei vari contesti della convivenza .</w:t>
            </w:r>
          </w:p>
        </w:tc>
      </w:tr>
      <w:tr>
        <w:trPr>
          <w:cantSplit w:val="0"/>
          <w:trHeight w:val="1140" w:hRule="atLeast"/>
          <w:tblHeader w:val="0"/>
        </w:trPr>
        <w:tc>
          <w:tcPr>
            <w:vAlign w:val="center"/>
          </w:tcPr>
          <w:p w:rsidR="00000000" w:rsidDel="00000000" w:rsidP="00000000" w:rsidRDefault="00000000" w:rsidRPr="00000000" w14:paraId="000001E5">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C6</w:t>
            </w:r>
          </w:p>
        </w:tc>
        <w:tc>
          <w:tcPr>
            <w:vAlign w:val="center"/>
          </w:tcPr>
          <w:p w:rsidR="00000000" w:rsidDel="00000000" w:rsidP="00000000" w:rsidRDefault="00000000" w:rsidRPr="00000000" w14:paraId="000001E6">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Risolvere problemi</w:t>
            </w:r>
          </w:p>
        </w:tc>
        <w:tc>
          <w:tcPr>
            <w:vAlign w:val="center"/>
          </w:tcPr>
          <w:p w:rsidR="00000000" w:rsidDel="00000000" w:rsidP="00000000" w:rsidRDefault="00000000" w:rsidRPr="00000000" w14:paraId="000001E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Affrontare situazioni problematiche costruendo e verificando ipotesi, individuando le fonti e le risorse adeguate, raccogliendo e valutando i dati, proponendo  soluzioni utilizzando, secondo il tipo di problema, contenuti e metodi delle diverse discipline.</w:t>
            </w:r>
          </w:p>
        </w:tc>
        <w:tc>
          <w:tcPr>
            <w:vAlign w:val="center"/>
          </w:tcPr>
          <w:p w:rsidR="00000000" w:rsidDel="00000000" w:rsidP="00000000" w:rsidRDefault="00000000" w:rsidRPr="00000000" w14:paraId="000001E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Dati essenziali e superflui;;</w:t>
            </w:r>
          </w:p>
          <w:p w:rsidR="00000000" w:rsidDel="00000000" w:rsidP="00000000" w:rsidRDefault="00000000" w:rsidRPr="00000000" w14:paraId="000001E9">
            <w:pPr>
              <w:spacing w:line="276" w:lineRule="auto"/>
              <w:ind w:firstLine="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Strategie risolutive;</w:t>
            </w:r>
          </w:p>
          <w:p w:rsidR="00000000" w:rsidDel="00000000" w:rsidP="00000000" w:rsidRDefault="00000000" w:rsidRPr="00000000" w14:paraId="000001EA">
            <w:pPr>
              <w:spacing w:line="276" w:lineRule="auto"/>
              <w:ind w:firstLine="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Analisi dimensionale;</w:t>
            </w:r>
          </w:p>
          <w:p w:rsidR="00000000" w:rsidDel="00000000" w:rsidP="00000000" w:rsidRDefault="00000000" w:rsidRPr="00000000" w14:paraId="000001EB">
            <w:pPr>
              <w:spacing w:line="276" w:lineRule="auto"/>
              <w:ind w:left="360" w:hanging="36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Formule inverse.</w:t>
            </w:r>
          </w:p>
        </w:tc>
      </w:tr>
      <w:tr>
        <w:trPr>
          <w:cantSplit w:val="0"/>
          <w:trHeight w:val="1140" w:hRule="atLeast"/>
          <w:tblHeader w:val="0"/>
        </w:trPr>
        <w:tc>
          <w:tcPr>
            <w:vAlign w:val="center"/>
          </w:tcPr>
          <w:p w:rsidR="00000000" w:rsidDel="00000000" w:rsidP="00000000" w:rsidRDefault="00000000" w:rsidRPr="00000000" w14:paraId="000001EC">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C7</w:t>
            </w:r>
          </w:p>
        </w:tc>
        <w:tc>
          <w:tcPr>
            <w:vAlign w:val="center"/>
          </w:tcPr>
          <w:p w:rsidR="00000000" w:rsidDel="00000000" w:rsidP="00000000" w:rsidRDefault="00000000" w:rsidRPr="00000000" w14:paraId="000001ED">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collegamenti e relazioni</w:t>
            </w:r>
          </w:p>
        </w:tc>
        <w:tc>
          <w:tcPr>
            <w:vAlign w:val="center"/>
          </w:tcPr>
          <w:p w:rsidR="00000000" w:rsidDel="00000000" w:rsidP="00000000" w:rsidRDefault="00000000" w:rsidRPr="00000000" w14:paraId="000001EE">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 probabilistica</w:t>
            </w:r>
          </w:p>
        </w:tc>
        <w:tc>
          <w:tcPr>
            <w:vAlign w:val="center"/>
          </w:tcPr>
          <w:p w:rsidR="00000000" w:rsidDel="00000000" w:rsidP="00000000" w:rsidRDefault="00000000" w:rsidRPr="00000000" w14:paraId="000001EF">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rappresentazione: mappe, schemi, diagrammi</w:t>
            </w:r>
          </w:p>
          <w:p w:rsidR="00000000" w:rsidDel="00000000" w:rsidP="00000000" w:rsidRDefault="00000000" w:rsidRPr="00000000" w14:paraId="000001F0">
            <w:pPr>
              <w:spacing w:line="276" w:lineRule="auto"/>
              <w:ind w:firstLine="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Struttura della relazione;</w:t>
            </w:r>
          </w:p>
          <w:p w:rsidR="00000000" w:rsidDel="00000000" w:rsidP="00000000" w:rsidRDefault="00000000" w:rsidRPr="00000000" w14:paraId="000001F1">
            <w:pPr>
              <w:spacing w:line="276" w:lineRule="auto"/>
              <w:ind w:left="360" w:hanging="360"/>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Funzioni, caratteristiche e strutture del testo informativo, della relazione e  dell’argomentazione.</w:t>
            </w:r>
          </w:p>
        </w:tc>
      </w:tr>
      <w:tr>
        <w:trPr>
          <w:cantSplit w:val="0"/>
          <w:trHeight w:val="1140" w:hRule="atLeast"/>
          <w:tblHeader w:val="0"/>
        </w:trPr>
        <w:tc>
          <w:tcPr>
            <w:vAlign w:val="center"/>
          </w:tcPr>
          <w:p w:rsidR="00000000" w:rsidDel="00000000" w:rsidP="00000000" w:rsidRDefault="00000000" w:rsidRPr="00000000" w14:paraId="000001F2">
            <w:pPr>
              <w:spacing w:line="276" w:lineRule="auto"/>
              <w:ind w:firstLine="0"/>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C8</w:t>
            </w:r>
          </w:p>
        </w:tc>
        <w:tc>
          <w:tcPr>
            <w:vAlign w:val="center"/>
          </w:tcPr>
          <w:p w:rsidR="00000000" w:rsidDel="00000000" w:rsidP="00000000" w:rsidRDefault="00000000" w:rsidRPr="00000000" w14:paraId="000001F3">
            <w:pPr>
              <w:spacing w:line="276" w:lineRule="auto"/>
              <w:ind w:firstLine="0"/>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l’informazione</w:t>
            </w:r>
          </w:p>
        </w:tc>
        <w:tc>
          <w:tcPr>
            <w:vAlign w:val="center"/>
          </w:tcPr>
          <w:p w:rsidR="00000000" w:rsidDel="00000000" w:rsidP="00000000" w:rsidRDefault="00000000" w:rsidRPr="00000000" w14:paraId="000001F4">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Acquisire ed interpretare criticamente l'informazione ricevuta nei diversi ambiti ed attraverso diversi strumenti comunicativi, valutandone l’attendibilità e l’utilità,  distinguendo fatti e opinioni.</w:t>
            </w:r>
          </w:p>
        </w:tc>
        <w:tc>
          <w:tcPr>
            <w:vAlign w:val="center"/>
          </w:tcPr>
          <w:p w:rsidR="00000000" w:rsidDel="00000000" w:rsidP="00000000" w:rsidRDefault="00000000" w:rsidRPr="00000000" w14:paraId="000001F5">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Metodologie e strumenti di ricerca  dell’informazione: bibliografie, schedari, dizionari, indici, motori di ricerca, testimonianze, reperti;</w:t>
            </w:r>
          </w:p>
          <w:p w:rsidR="00000000" w:rsidDel="00000000" w:rsidP="00000000" w:rsidRDefault="00000000" w:rsidRPr="00000000" w14:paraId="000001F6">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Testi, autori siti internet accreditati e qualificati;</w:t>
            </w:r>
          </w:p>
          <w:p w:rsidR="00000000" w:rsidDel="00000000" w:rsidP="00000000" w:rsidRDefault="00000000" w:rsidRPr="00000000" w14:paraId="000001F7">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Tipologie di fonti;</w:t>
            </w:r>
          </w:p>
          <w:p w:rsidR="00000000" w:rsidDel="00000000" w:rsidP="00000000" w:rsidRDefault="00000000" w:rsidRPr="00000000" w14:paraId="000001F8">
            <w:pPr>
              <w:spacing w:line="276" w:lineRule="auto"/>
              <w:ind w:firstLine="0"/>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Punti di vista ed espressioni che li veicolano.</w:t>
            </w:r>
          </w:p>
        </w:tc>
      </w:tr>
    </w:tbl>
    <w:p w:rsidR="00000000" w:rsidDel="00000000" w:rsidP="00000000" w:rsidRDefault="00000000" w:rsidRPr="00000000" w14:paraId="000001F9">
      <w:pPr>
        <w:spacing w:line="360" w:lineRule="auto"/>
        <w:ind w:hanging="2"/>
        <w:jc w:val="both"/>
        <w:rPr>
          <w:rFonts w:ascii="Arial Narrow" w:cs="Arial Narrow" w:eastAsia="Arial Narrow" w:hAnsi="Arial Narrow"/>
          <w:b w:val="1"/>
          <w:color w:val="ff0000"/>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36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ff0000"/>
        </w:rPr>
      </w:pPr>
      <w:r w:rsidDel="00000000" w:rsidR="00000000" w:rsidRPr="00000000">
        <w:rPr>
          <w:rFonts w:ascii="Arial" w:cs="Arial" w:eastAsia="Arial" w:hAnsi="Arial"/>
          <w:b w:val="1"/>
          <w:color w:val="ff0000"/>
          <w:rtl w:val="0"/>
        </w:rPr>
        <w:t xml:space="preserve">– IDENTIFICAZIONE DELLE COMPETENZE CHIAVE DI EDUCAZIONE CIVICA DA RAGGIUNGERE AL TERMINE DEL I BIENNIO</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Integrazioni  al  Profilo  educativo,  culturale  e  professionale  dello  studente  a  conclusione  del secondo ciclo del sistema educativo di istruzione e di formazione (D. Lgs. 226/2005, art. 1, c. 5, Allegato A), riferite all’insegnamento trasversale dell’educazione civica</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tbl>
      <w:tblPr>
        <w:tblStyle w:val="Table7"/>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2"/>
        <w:gridCol w:w="3604"/>
        <w:gridCol w:w="4978"/>
        <w:gridCol w:w="5966"/>
        <w:tblGridChange w:id="0">
          <w:tblGrid>
            <w:gridCol w:w="1182"/>
            <w:gridCol w:w="3604"/>
            <w:gridCol w:w="4978"/>
            <w:gridCol w:w="5966"/>
          </w:tblGrid>
        </w:tblGridChange>
      </w:tblGrid>
      <w:tr>
        <w:trPr>
          <w:cantSplit w:val="0"/>
          <w:trHeight w:val="220" w:hRule="atLeast"/>
          <w:tblHeader w:val="0"/>
        </w:trPr>
        <w:tc>
          <w:tcPr>
            <w:gridSpan w:val="4"/>
            <w:shd w:fill="6fa8dc" w:val="clear"/>
          </w:tcPr>
          <w:p w:rsidR="00000000" w:rsidDel="00000000" w:rsidP="00000000" w:rsidRDefault="00000000" w:rsidRPr="00000000" w14:paraId="0000021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Competenze educazione civica</w:t>
            </w:r>
            <w:r w:rsidDel="00000000" w:rsidR="00000000" w:rsidRPr="00000000">
              <w:rPr>
                <w:rtl w:val="0"/>
              </w:rPr>
            </w:r>
          </w:p>
        </w:tc>
      </w:tr>
      <w:tr>
        <w:trPr>
          <w:cantSplit w:val="0"/>
          <w:tblHeader w:val="0"/>
        </w:trPr>
        <w:tc>
          <w:tcPr/>
          <w:p w:rsidR="00000000" w:rsidDel="00000000" w:rsidP="00000000" w:rsidRDefault="00000000" w:rsidRPr="00000000" w14:paraId="0000021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Codice </w:t>
            </w:r>
            <w:r w:rsidDel="00000000" w:rsidR="00000000" w:rsidRPr="00000000">
              <w:rPr>
                <w:rtl w:val="0"/>
              </w:rPr>
            </w:r>
          </w:p>
        </w:tc>
        <w:tc>
          <w:tcPr/>
          <w:p w:rsidR="00000000" w:rsidDel="00000000" w:rsidP="00000000" w:rsidRDefault="00000000" w:rsidRPr="00000000" w14:paraId="0000021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Competenze in esito</w:t>
            </w:r>
            <w:r w:rsidDel="00000000" w:rsidR="00000000" w:rsidRPr="00000000">
              <w:rPr>
                <w:rtl w:val="0"/>
              </w:rPr>
            </w:r>
          </w:p>
        </w:tc>
        <w:tc>
          <w:tcPr/>
          <w:p w:rsidR="00000000" w:rsidDel="00000000" w:rsidP="00000000" w:rsidRDefault="00000000" w:rsidRPr="00000000" w14:paraId="0000021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Abilità </w:t>
            </w:r>
            <w:r w:rsidDel="00000000" w:rsidR="00000000" w:rsidRPr="00000000">
              <w:rPr>
                <w:rtl w:val="0"/>
              </w:rPr>
            </w:r>
          </w:p>
        </w:tc>
        <w:tc>
          <w:tcPr/>
          <w:p w:rsidR="00000000" w:rsidDel="00000000" w:rsidP="00000000" w:rsidRDefault="00000000" w:rsidRPr="00000000" w14:paraId="0000022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Conoscenze </w:t>
            </w:r>
            <w:r w:rsidDel="00000000" w:rsidR="00000000" w:rsidRPr="00000000">
              <w:rPr>
                <w:rtl w:val="0"/>
              </w:rPr>
            </w:r>
          </w:p>
        </w:tc>
      </w:tr>
      <w:tr>
        <w:trPr>
          <w:cantSplit w:val="0"/>
          <w:tblHeader w:val="0"/>
        </w:trPr>
        <w:tc>
          <w:tcPr/>
          <w:p w:rsidR="00000000" w:rsidDel="00000000" w:rsidP="00000000" w:rsidRDefault="00000000" w:rsidRPr="00000000" w14:paraId="0000022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E1</w:t>
            </w:r>
          </w:p>
        </w:tc>
        <w:tc>
          <w:tcPr/>
          <w:p w:rsidR="00000000" w:rsidDel="00000000" w:rsidP="00000000" w:rsidRDefault="00000000" w:rsidRPr="00000000" w14:paraId="0000022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-Essere consapevoli del valore e delle regole della vita democratica anche attraverso l’approfondimento degli elementi fondamentali del diritto che la regolano, con particolare riferimento al diritto del lavoro.</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2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-Perseguire con ogni mezzo e in ogni contesto il principio di legalità e di solidarietà dell’azione individuale e sociale, promuovendo principi, valori e abiti di contrasto alla criminalità organizzata e alle mafie.</w:t>
            </w:r>
          </w:p>
        </w:tc>
        <w:tc>
          <w:tcPr/>
          <w:p w:rsidR="00000000" w:rsidDel="00000000" w:rsidP="00000000" w:rsidRDefault="00000000" w:rsidRPr="00000000" w14:paraId="00000228">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-Conoscere l’organizzazione costituzionale ed amministrativa del nostro Paese per rispondere ai propri doveri di cittadino ed esercitare con consapevolezza i propri diritti politici a livello territoriale e nazionale.</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-Conoscere i valori che ispirano gli ordinamenti comunitari e internazionali, nonché i loro compiti e funzioni essenziali.</w:t>
            </w:r>
          </w:p>
        </w:tc>
      </w:tr>
      <w:tr>
        <w:trPr>
          <w:cantSplit w:val="0"/>
          <w:tblHeader w:val="0"/>
        </w:trPr>
        <w:tc>
          <w:tcPr/>
          <w:p w:rsidR="00000000" w:rsidDel="00000000" w:rsidP="00000000" w:rsidRDefault="00000000" w:rsidRPr="00000000" w14:paraId="0000022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E2</w:t>
            </w:r>
          </w:p>
        </w:tc>
        <w:tc>
          <w:tcPr/>
          <w:p w:rsidR="00000000" w:rsidDel="00000000" w:rsidP="00000000" w:rsidRDefault="00000000" w:rsidRPr="00000000" w14:paraId="0000022D">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-Rispettare l’ambiente, curarlo, conservarlo, migliorarlo, assumendo il principio di</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responsabilità.</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-Rispettare e valorizzare il patrimonio culturale e dei beni pubblici comuni</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-Compiere le scelte di partecipazione alla vita pubblica e di cittadinanza coerentemente agli obiettivi di sostenibilità sanciti a livello comunitario attraverso l’Agenda 2030 per lo sviluppo sostenibile.</w:t>
            </w:r>
          </w:p>
        </w:tc>
        <w:tc>
          <w:tcPr/>
          <w:p w:rsidR="00000000" w:rsidDel="00000000" w:rsidP="00000000" w:rsidRDefault="00000000" w:rsidRPr="00000000" w14:paraId="00000236">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-Conoscere gli obiettivi di sostenibilità sanciti a livello comunitario attraverso l’Agenda 2030 per lo sviluppo sostenibile.</w:t>
            </w:r>
          </w:p>
        </w:tc>
      </w:tr>
      <w:tr>
        <w:trPr>
          <w:cantSplit w:val="0"/>
          <w:tblHeader w:val="0"/>
        </w:trPr>
        <w:tc>
          <w:tcPr/>
          <w:p w:rsidR="00000000" w:rsidDel="00000000" w:rsidP="00000000" w:rsidRDefault="00000000" w:rsidRPr="00000000" w14:paraId="0000023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E3</w:t>
            </w:r>
          </w:p>
        </w:tc>
        <w:tc>
          <w:tcPr/>
          <w:p w:rsidR="00000000" w:rsidDel="00000000" w:rsidP="00000000" w:rsidRDefault="00000000" w:rsidRPr="00000000" w14:paraId="0000023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39">
            <w:pPr>
              <w:numPr>
                <w:ilvl w:val="0"/>
                <w:numId w:val="19"/>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Saper utilizzare in modo consapevole e rispettoso dell’Altro i mezzi di comunicazione;</w:t>
            </w:r>
            <w:r w:rsidDel="00000000" w:rsidR="00000000" w:rsidRPr="00000000">
              <w:rPr>
                <w:rtl w:val="0"/>
              </w:rPr>
            </w:r>
          </w:p>
          <w:p w:rsidR="00000000" w:rsidDel="00000000" w:rsidP="00000000" w:rsidRDefault="00000000" w:rsidRPr="00000000" w14:paraId="0000023A">
            <w:pPr>
              <w:numPr>
                <w:ilvl w:val="0"/>
                <w:numId w:val="19"/>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Saper tutelare i dati personali propri e altrui contenuti negli scambi virtuali;</w:t>
            </w:r>
            <w:r w:rsidDel="00000000" w:rsidR="00000000" w:rsidRPr="00000000">
              <w:rPr>
                <w:rtl w:val="0"/>
              </w:rPr>
            </w:r>
          </w:p>
          <w:p w:rsidR="00000000" w:rsidDel="00000000" w:rsidP="00000000" w:rsidRDefault="00000000" w:rsidRPr="00000000" w14:paraId="0000023B">
            <w:pPr>
              <w:numPr>
                <w:ilvl w:val="0"/>
                <w:numId w:val="19"/>
              </w:numPr>
              <w:pBdr>
                <w:top w:space="0" w:sz="0" w:val="nil"/>
                <w:left w:space="0" w:sz="0" w:val="nil"/>
                <w:bottom w:space="0" w:sz="0" w:val="nil"/>
                <w:right w:space="0" w:sz="0" w:val="nil"/>
                <w:between w:space="0" w:sz="0" w:val="nil"/>
              </w:pBdr>
              <w:spacing w:line="240" w:lineRule="auto"/>
              <w:ind w:left="0" w:hanging="2"/>
              <w:jc w:val="both"/>
              <w:rPr/>
            </w:pPr>
            <w:r w:rsidDel="00000000" w:rsidR="00000000" w:rsidRPr="00000000">
              <w:rPr>
                <w:rFonts w:ascii="Arial" w:cs="Arial" w:eastAsia="Arial" w:hAnsi="Arial"/>
                <w:color w:val="000000"/>
                <w:rtl w:val="0"/>
              </w:rPr>
              <w:t xml:space="preserve">Saper riconoscere e denunciare l’uso improprio e lesivo degli strumenti digitali.</w:t>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line="36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-Esercitare i principi della cittadinanza digitale, con competenza e coerenza rispetto al sistema integrato di valori che regolano la vita democratica.</w:t>
            </w:r>
          </w:p>
        </w:tc>
        <w:tc>
          <w:tcPr/>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conoscere il corretto utilizzo degli strumenti di comunicazione digitale, i rischi e i doveri connessi alla responsabilità dell’uso improprio di tali mezzi.</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color w:val="000000"/>
                <w:rtl w:val="0"/>
              </w:rPr>
              <w:t xml:space="preserve">- conoscere la normativa in materia di prevenzione e contrasto del cyberbullismo.</w:t>
            </w:r>
          </w:p>
        </w:tc>
      </w:tr>
    </w:tbl>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ff0000"/>
        </w:rPr>
      </w:pPr>
      <w:r w:rsidDel="00000000" w:rsidR="00000000" w:rsidRPr="00000000">
        <w:rPr>
          <w:rFonts w:ascii="Arial" w:cs="Arial" w:eastAsia="Arial" w:hAnsi="Arial"/>
          <w:b w:val="1"/>
          <w:color w:val="ff0000"/>
          <w:rtl w:val="0"/>
        </w:rPr>
        <w:t xml:space="preserve">– IDENTIFICAZIONE LIVELLI DI APPRENDIMENTO NELLA VALUTAZIONE CERTIFICATIVA AL TERMINE DEL I BIENNIO</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b w:val="1"/>
          <w:i w:val="1"/>
          <w:color w:val="000000"/>
          <w:rtl w:val="0"/>
        </w:rPr>
        <w:t xml:space="preserve">Livelli di competenza</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Fonts w:ascii="Arial" w:cs="Arial" w:eastAsia="Arial" w:hAnsi="Arial"/>
          <w:b w:val="1"/>
          <w:color w:val="000000"/>
          <w:rtl w:val="0"/>
        </w:rPr>
        <w:t xml:space="preserve">Livello base non raggiunto L1: </w:t>
      </w:r>
      <w:r w:rsidDel="00000000" w:rsidR="00000000" w:rsidRPr="00000000">
        <w:rPr>
          <w:rFonts w:ascii="Arial" w:cs="Arial" w:eastAsia="Arial" w:hAnsi="Arial"/>
          <w:color w:val="000000"/>
          <w:rtl w:val="0"/>
        </w:rPr>
        <w:t xml:space="preserve">lo studente mostra di possedere scarse conoscenze ed abilità e di non saper applicare regole e procedure fondamentali</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40" w:lineRule="auto"/>
        <w:ind w:left="0" w:hanging="2"/>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Livello base L2: </w:t>
      </w:r>
      <w:r w:rsidDel="00000000" w:rsidR="00000000" w:rsidRPr="00000000">
        <w:rPr>
          <w:rFonts w:ascii="Arial" w:cs="Arial" w:eastAsia="Arial" w:hAnsi="Arial"/>
          <w:color w:val="000000"/>
          <w:rtl w:val="0"/>
        </w:rPr>
        <w:t xml:space="preserve">lo studente svolge compiti semplici in situazioni note, mostrando di possedere conoscenze ed abilità essenziali e di saper applicare regole e procedure fondamentali.</w:t>
      </w:r>
    </w:p>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Fonts w:ascii="Arial" w:cs="Arial" w:eastAsia="Arial" w:hAnsi="Arial"/>
          <w:b w:val="1"/>
          <w:color w:val="000000"/>
          <w:rtl w:val="0"/>
        </w:rPr>
        <w:t xml:space="preserve">Livello intermedio L3 : </w:t>
      </w:r>
      <w:r w:rsidDel="00000000" w:rsidR="00000000" w:rsidRPr="00000000">
        <w:rPr>
          <w:rFonts w:ascii="Arial" w:cs="Arial" w:eastAsia="Arial" w:hAnsi="Arial"/>
          <w:color w:val="000000"/>
          <w:rtl w:val="0"/>
        </w:rPr>
        <w:t xml:space="preserve">lo studente svolge compiti e risolve problemi complessi in situazioni note, compie scelte consapevoli, mostrando di saper utilizzare le conoscenze e le abilità acquisite.</w:t>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spacing w:line="240" w:lineRule="auto"/>
        <w:ind w:left="0" w:hanging="2"/>
        <w:rPr>
          <w:rFonts w:ascii="Arial" w:cs="Arial" w:eastAsia="Arial" w:hAnsi="Arial"/>
        </w:rPr>
      </w:pPr>
      <w:r w:rsidDel="00000000" w:rsidR="00000000" w:rsidRPr="00000000">
        <w:rPr>
          <w:rFonts w:ascii="Arial" w:cs="Arial" w:eastAsia="Arial" w:hAnsi="Arial"/>
          <w:b w:val="1"/>
          <w:rtl w:val="0"/>
        </w:rPr>
        <w:t xml:space="preserve">Livello avanzato L4 : </w:t>
      </w:r>
      <w:r w:rsidDel="00000000" w:rsidR="00000000" w:rsidRPr="00000000">
        <w:rPr>
          <w:rFonts w:ascii="Arial" w:cs="Arial" w:eastAsia="Arial" w:hAnsi="Arial"/>
          <w:rtl w:val="0"/>
        </w:rPr>
        <w:t xml:space="preserve">lo studente svolge compiti e problemi complessi </w:t>
      </w:r>
      <w:r w:rsidDel="00000000" w:rsidR="00000000" w:rsidRPr="00000000">
        <w:rPr>
          <w:rFonts w:ascii="Arial" w:cs="Arial" w:eastAsia="Arial" w:hAnsi="Arial"/>
          <w:rtl w:val="0"/>
        </w:rPr>
        <w:t xml:space="preserve">o </w:t>
      </w:r>
      <w:r w:rsidDel="00000000" w:rsidR="00000000" w:rsidRPr="00000000">
        <w:rPr>
          <w:rFonts w:ascii="Arial" w:cs="Arial" w:eastAsia="Arial" w:hAnsi="Arial"/>
          <w:rtl w:val="0"/>
        </w:rPr>
        <w:t xml:space="preserve">in situazioni anche non note, mostrando padronanza nell’uso delle conoscenze e delle abilità. Sa proporre e sostenere le proprie opinioni e assumere </w:t>
      </w:r>
      <w:r w:rsidDel="00000000" w:rsidR="00000000" w:rsidRPr="00000000">
        <w:rPr>
          <w:rFonts w:ascii="Arial" w:cs="Arial" w:eastAsia="Arial" w:hAnsi="Arial"/>
          <w:rtl w:val="0"/>
        </w:rPr>
        <w:t xml:space="preserve">autonomamente</w:t>
      </w:r>
      <w:r w:rsidDel="00000000" w:rsidR="00000000" w:rsidRPr="00000000">
        <w:rPr>
          <w:rFonts w:ascii="Arial" w:cs="Arial" w:eastAsia="Arial" w:hAnsi="Arial"/>
          <w:rtl w:val="0"/>
        </w:rPr>
        <w:t xml:space="preserve"> decisioni consapevoli.</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40" w:lineRule="auto"/>
        <w:ind w:left="0" w:hanging="2"/>
        <w:jc w:val="left"/>
        <w:rPr>
          <w:rFonts w:ascii="Arial" w:cs="Arial" w:eastAsia="Arial" w:hAnsi="Arial"/>
          <w:color w:val="000000"/>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40" w:lineRule="auto"/>
        <w:ind w:left="0" w:hanging="2"/>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rPr>
      </w:pP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1899" w:w="16838" w:orient="landscape"/>
      <w:pgMar w:bottom="1985" w:top="992" w:left="426" w:right="1134" w:header="360" w:footer="79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Verdan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Noto Sans Symbols"/>
  <w:font w:name="Rockwel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Sede Coordinata: via Karl Marx 4 - Noverasco - 20090 OPERA MI - tel. 025300901 - fax 0257605250</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color w:val="000000"/>
        <w:sz w:val="16"/>
        <w:szCs w:val="16"/>
        <w:rtl w:val="0"/>
      </w:rPr>
      <w:t xml:space="preserve">Indirizzi di studio in ROZZANO:</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Istituto Tecnico - Settore Economico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5143500</wp:posOffset>
          </wp:positionH>
          <wp:positionV relativeFrom="paragraph">
            <wp:posOffset>20955</wp:posOffset>
          </wp:positionV>
          <wp:extent cx="4127500" cy="888365"/>
          <wp:effectExtent b="0" l="0" r="0" t="0"/>
          <wp:wrapNone/>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27500" cy="888365"/>
                  </a:xfrm>
                  <a:prstGeom prst="rect"/>
                  <a:ln/>
                </pic:spPr>
              </pic:pic>
            </a:graphicData>
          </a:graphic>
        </wp:anchor>
      </w:drawing>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Indirizzo: Amministrazione, Finanza e Marketing</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Liceo Scientifico</w:t>
    </w: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Liceo delle Scienze Umane</w:t>
    </w: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color w:val="000000"/>
        <w:sz w:val="16"/>
        <w:szCs w:val="16"/>
        <w:rtl w:val="0"/>
      </w:rPr>
      <w:t xml:space="preserve">Indirizzi di studio presso la Sede Coordinata di OPERA:</w:t>
    </w:r>
  </w:p>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Istituto Tecnico - Settore Tecnologico</w: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Indirizzo: Agraria, Agroalimentare e Agroindustria</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center" w:pos="4819"/>
        <w:tab w:val="right" w:pos="9638"/>
      </w:tabs>
      <w:spacing w:line="240" w:lineRule="auto"/>
      <w:ind w:left="0" w:hanging="2"/>
      <w:rPr>
        <w:rFonts w:ascii="Georgia" w:cs="Georgia" w:eastAsia="Georgia" w:hAnsi="Georgia"/>
        <w:color w:val="000000"/>
        <w:sz w:val="16"/>
        <w:szCs w:val="16"/>
      </w:rPr>
    </w:pPr>
    <w:r w:rsidDel="00000000" w:rsidR="00000000" w:rsidRPr="00000000">
      <w:rPr>
        <w:rFonts w:ascii="Georgia" w:cs="Georgia" w:eastAsia="Georgia" w:hAnsi="Georgia"/>
        <w:i w:val="1"/>
        <w:color w:val="000000"/>
        <w:sz w:val="16"/>
        <w:szCs w:val="16"/>
        <w:rtl w:val="0"/>
      </w:rPr>
      <w:t xml:space="preserve">Liceo Scientifico</w:t>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A">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pos="4819"/>
        <w:tab w:val="right" w:pos="9638"/>
      </w:tabs>
      <w:spacing w:line="240" w:lineRule="auto"/>
      <w:ind w:left="0" w:right="360" w:hanging="2"/>
      <w:jc w:val="center"/>
      <w:rPr>
        <w:rFonts w:ascii="Tahoma" w:cs="Tahoma" w:eastAsia="Tahoma" w:hAnsi="Tahoma"/>
        <w:color w:val="0000ff"/>
        <w:sz w:val="24"/>
        <w:szCs w:val="24"/>
      </w:rPr>
    </w:pPr>
    <w:r w:rsidDel="00000000" w:rsidR="00000000" w:rsidRPr="00000000">
      <w:rPr>
        <w:rFonts w:ascii="Tahoma" w:cs="Tahoma" w:eastAsia="Tahoma" w:hAnsi="Tahoma"/>
        <w:color w:val="0000ff"/>
        <w:sz w:val="24"/>
        <w:szCs w:val="24"/>
        <w:rtl w:val="0"/>
      </w:rPr>
      <w:t xml:space="preserve"> -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tabs>
        <w:tab w:val="center" w:pos="4819"/>
        <w:tab w:val="right" w:pos="9638"/>
      </w:tabs>
      <w:spacing w:line="240" w:lineRule="auto"/>
      <w:ind w:left="0" w:right="36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center" w:pos="4819"/>
        <w:tab w:val="right" w:pos="9638"/>
      </w:tabs>
      <w:spacing w:line="240" w:lineRule="auto"/>
      <w:ind w:left="1" w:hanging="3"/>
      <w:jc w:val="center"/>
      <w:rPr>
        <w:rFonts w:ascii="Georgia" w:cs="Georgia" w:eastAsia="Georgia" w:hAnsi="Georgia"/>
        <w:color w:val="000000"/>
      </w:rPr>
    </w:pPr>
    <w:r w:rsidDel="00000000" w:rsidR="00000000" w:rsidRPr="00000000">
      <w:rPr>
        <w:rFonts w:ascii="Georgia" w:cs="Georgia" w:eastAsia="Georgia" w:hAnsi="Georgia"/>
        <w:b w:val="1"/>
        <w:color w:val="000000"/>
        <w:sz w:val="28"/>
        <w:szCs w:val="28"/>
        <w:rtl w:val="0"/>
      </w:rPr>
      <w:t xml:space="preserve">Istituto di Istruzione Superiore</w:t>
    </w:r>
    <w:r w:rsidDel="00000000" w:rsidR="00000000" w:rsidRPr="00000000">
      <w:rPr>
        <w:rFonts w:ascii="Georgia" w:cs="Georgia" w:eastAsia="Georgia" w:hAnsi="Georgia"/>
        <w:b w:val="1"/>
        <w:color w:val="000000"/>
        <w:sz w:val="24"/>
        <w:szCs w:val="24"/>
        <w:rtl w:val="0"/>
      </w:rPr>
      <w:tab/>
    </w:r>
    <w:r w:rsidDel="00000000" w:rsidR="00000000" w:rsidRPr="00000000">
      <w:rPr>
        <w:rFonts w:ascii="Georgia" w:cs="Georgia" w:eastAsia="Georgia" w:hAnsi="Georgia"/>
        <w:b w:val="1"/>
        <w:color w:val="000000"/>
        <w:rtl w:val="0"/>
      </w:rPr>
      <w:t xml:space="preserve">telefono: 0257500115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635000</wp:posOffset>
          </wp:positionH>
          <wp:positionV relativeFrom="paragraph">
            <wp:posOffset>-55874</wp:posOffset>
          </wp:positionV>
          <wp:extent cx="1040765" cy="920115"/>
          <wp:effectExtent b="0" l="0" r="0" t="0"/>
          <wp:wrapNone/>
          <wp:docPr id="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040765" cy="920115"/>
                  </a:xfrm>
                  <a:prstGeom prst="rect"/>
                  <a:ln/>
                </pic:spPr>
              </pic:pic>
            </a:graphicData>
          </a:graphic>
        </wp:anchor>
      </w:drawing>
    </w:r>
  </w:p>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center" w:pos="4819"/>
        <w:tab w:val="right" w:pos="9638"/>
      </w:tabs>
      <w:spacing w:line="240" w:lineRule="auto"/>
      <w:ind w:left="1" w:hanging="3"/>
      <w:jc w:val="center"/>
      <w:rPr>
        <w:rFonts w:ascii="Georgia" w:cs="Georgia" w:eastAsia="Georgia" w:hAnsi="Georgia"/>
        <w:color w:val="000000"/>
        <w:sz w:val="24"/>
        <w:szCs w:val="24"/>
      </w:rPr>
    </w:pPr>
    <w:r w:rsidDel="00000000" w:rsidR="00000000" w:rsidRPr="00000000">
      <w:rPr>
        <w:rFonts w:ascii="Georgia" w:cs="Georgia" w:eastAsia="Georgia" w:hAnsi="Georgia"/>
        <w:b w:val="1"/>
        <w:color w:val="000000"/>
        <w:sz w:val="32"/>
        <w:szCs w:val="32"/>
        <w:rtl w:val="0"/>
      </w:rPr>
      <w:t xml:space="preserve">“ITALO CALVINO”</w:t>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rFonts w:ascii="Georgia" w:cs="Georgia" w:eastAsia="Georgia" w:hAnsi="Georgia"/>
        <w:color w:val="000000"/>
        <w:sz w:val="18"/>
        <w:szCs w:val="18"/>
      </w:rPr>
    </w:pPr>
    <w:r w:rsidDel="00000000" w:rsidR="00000000" w:rsidRPr="00000000">
      <w:rPr>
        <w:rFonts w:ascii="Georgia" w:cs="Georgia" w:eastAsia="Georgia" w:hAnsi="Georgia"/>
        <w:b w:val="1"/>
        <w:color w:val="000000"/>
        <w:sz w:val="24"/>
        <w:szCs w:val="24"/>
        <w:rtl w:val="0"/>
      </w:rPr>
      <w:t xml:space="preserve">via Guido Rossa – 20089 ROZZANO  MI</w:t>
    </w: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rFonts w:ascii="Georgia" w:cs="Georgia" w:eastAsia="Georgia" w:hAnsi="Georgia"/>
        <w:color w:val="000000"/>
        <w:sz w:val="16"/>
        <w:szCs w:val="16"/>
      </w:rPr>
    </w:pPr>
    <w:r w:rsidDel="00000000" w:rsidR="00000000" w:rsidRPr="00000000">
      <w:rPr>
        <w:rFonts w:ascii="Georgia" w:cs="Georgia" w:eastAsia="Georgia" w:hAnsi="Georgia"/>
        <w:b w:val="1"/>
        <w:color w:val="000000"/>
        <w:sz w:val="18"/>
        <w:szCs w:val="18"/>
        <w:rtl w:val="0"/>
      </w:rPr>
      <w:t xml:space="preserve">e-mail: info@istitutocalvino.edu.it</w:t>
      <w:tab/>
    </w:r>
    <w:r w:rsidDel="00000000" w:rsidR="00000000" w:rsidRPr="00000000">
      <w:rPr>
        <w:rFonts w:ascii="Georgia" w:cs="Georgia" w:eastAsia="Georgia" w:hAnsi="Georgia"/>
        <w:color w:val="000000"/>
        <w:sz w:val="18"/>
        <w:szCs w:val="18"/>
        <w:rtl w:val="0"/>
      </w:rPr>
      <w:t xml:space="preserve"> </w:t>
      <w:tab/>
    </w:r>
    <w:r w:rsidDel="00000000" w:rsidR="00000000" w:rsidRPr="00000000">
      <w:rPr>
        <w:rFonts w:ascii="Georgia" w:cs="Georgia" w:eastAsia="Georgia" w:hAnsi="Georgia"/>
        <w:color w:val="000000"/>
        <w:sz w:val="16"/>
        <w:szCs w:val="16"/>
        <w:rtl w:val="0"/>
      </w:rPr>
      <w:t xml:space="preserve">Codice Fiscale: 97270410158</w:t>
    </w:r>
  </w:p>
  <w:p w:rsidR="00000000" w:rsidDel="00000000" w:rsidP="00000000" w:rsidRDefault="00000000" w:rsidRPr="00000000" w14:paraId="00000269">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rFonts w:ascii="Georgia" w:cs="Georgia" w:eastAsia="Georgia" w:hAnsi="Georgia"/>
        <w:color w:val="000000"/>
        <w:sz w:val="16"/>
        <w:szCs w:val="16"/>
      </w:rPr>
    </w:pPr>
    <w:r w:rsidDel="00000000" w:rsidR="00000000" w:rsidRPr="00000000">
      <w:rPr>
        <w:rFonts w:ascii="Georgia" w:cs="Georgia" w:eastAsia="Georgia" w:hAnsi="Georgia"/>
        <w:b w:val="1"/>
        <w:color w:val="000000"/>
        <w:sz w:val="18"/>
        <w:szCs w:val="18"/>
        <w:rtl w:val="0"/>
      </w:rPr>
      <w:t xml:space="preserve">internet: www.istitutocalvino.edu.it</w:t>
    </w:r>
    <w:r w:rsidDel="00000000" w:rsidR="00000000" w:rsidRPr="00000000">
      <w:rPr>
        <w:rFonts w:ascii="Georgia" w:cs="Georgia" w:eastAsia="Georgia" w:hAnsi="Georgia"/>
        <w:color w:val="000000"/>
        <w:sz w:val="18"/>
        <w:szCs w:val="18"/>
        <w:rtl w:val="0"/>
      </w:rPr>
      <w:tab/>
      <w:tab/>
    </w:r>
    <w:r w:rsidDel="00000000" w:rsidR="00000000" w:rsidRPr="00000000">
      <w:rPr>
        <w:rFonts w:ascii="Georgia" w:cs="Georgia" w:eastAsia="Georgia" w:hAnsi="Georgia"/>
        <w:color w:val="000000"/>
        <w:sz w:val="16"/>
        <w:szCs w:val="16"/>
        <w:rtl w:val="0"/>
      </w:rPr>
      <w:t xml:space="preserve">Codice S.I.M.P.I.: MIIS01900L</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center" w:pos="4819"/>
        <w:tab w:val="right" w:pos="9638"/>
      </w:tabs>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rFonts w:ascii="Calibri" w:cs="Calibri" w:eastAsia="Calibri" w:hAnsi="Calibri"/>
        <w:b w:val="0"/>
        <w:i w:val="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3"/>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360" w:hanging="360"/>
      </w:pPr>
      <w:rPr>
        <w:rFonts w:ascii="Calibri" w:cs="Calibri" w:eastAsia="Calibri" w:hAnsi="Calibri"/>
        <w:b w:val="0"/>
        <w:i w:val="0"/>
        <w:color w:val="000000"/>
        <w:sz w:val="23"/>
        <w:szCs w:val="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jc w:val="center"/>
    </w:pPr>
    <w:rPr>
      <w:sz w:val="32"/>
      <w:szCs w:val="32"/>
    </w:rPr>
  </w:style>
  <w:style w:type="paragraph" w:styleId="Heading4">
    <w:name w:val="heading 4"/>
    <w:basedOn w:val="Normal"/>
    <w:next w:val="Normal"/>
    <w:pPr>
      <w:keepNext w:val="1"/>
      <w:jc w:val="both"/>
    </w:pPr>
    <w:rPr>
      <w:sz w:val="28"/>
      <w:szCs w:val="28"/>
    </w:rPr>
  </w:style>
  <w:style w:type="paragraph" w:styleId="Heading5">
    <w:name w:val="heading 5"/>
    <w:basedOn w:val="Normal"/>
    <w:next w:val="Normal"/>
    <w:pPr>
      <w:keepNext w:val="1"/>
      <w:ind w:left="708"/>
      <w:jc w:val="both"/>
    </w:pPr>
    <w:rPr>
      <w:sz w:val="28"/>
      <w:szCs w:val="28"/>
    </w:rPr>
  </w:style>
  <w:style w:type="paragraph" w:styleId="Heading6">
    <w:name w:val="heading 6"/>
    <w:basedOn w:val="Normal"/>
    <w:next w:val="Normal"/>
    <w:pPr>
      <w:keepNext w:val="1"/>
      <w:jc w:val="both"/>
    </w:pPr>
    <w:rPr>
      <w:sz w:val="48"/>
      <w:szCs w:val="4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Bdr>
        <w:top w:color="000000" w:space="1" w:sz="4" w:val="single"/>
        <w:left w:color="000000" w:space="4" w:sz="4" w:val="single"/>
        <w:bottom w:color="000000" w:space="31" w:sz="4" w:val="single"/>
        <w:right w:color="000000" w:space="4" w:sz="4" w:val="single"/>
      </w:pBdr>
      <w:jc w:val="center"/>
    </w:pPr>
    <w:rPr>
      <w:sz w:val="32"/>
      <w:szCs w:val="32"/>
    </w:rPr>
  </w:style>
  <w:style w:type="paragraph" w:styleId="Heading2">
    <w:name w:val="heading 2"/>
    <w:basedOn w:val="Normal"/>
    <w:next w:val="Normal"/>
    <w:pPr>
      <w:keepNext w:val="1"/>
      <w:pageBreakBefore w:val="0"/>
      <w:pBdr>
        <w:top w:color="000000" w:space="1" w:sz="4" w:val="single"/>
        <w:left w:color="000000" w:space="4" w:sz="4" w:val="single"/>
        <w:bottom w:color="000000" w:space="31" w:sz="4" w:val="single"/>
        <w:right w:color="000000" w:space="4" w:sz="4" w:val="single"/>
      </w:pBdr>
      <w:jc w:val="center"/>
    </w:pPr>
    <w:rPr>
      <w:sz w:val="32"/>
      <w:szCs w:val="32"/>
      <w:u w:val="single"/>
    </w:rPr>
  </w:style>
  <w:style w:type="paragraph" w:styleId="Heading3">
    <w:name w:val="heading 3"/>
    <w:basedOn w:val="Normal"/>
    <w:next w:val="Normal"/>
    <w:pPr>
      <w:keepNext w:val="1"/>
      <w:pageBreakBefore w:val="0"/>
      <w:jc w:val="center"/>
    </w:pPr>
    <w:rPr>
      <w:sz w:val="32"/>
      <w:szCs w:val="32"/>
    </w:rPr>
  </w:style>
  <w:style w:type="paragraph" w:styleId="Heading4">
    <w:name w:val="heading 4"/>
    <w:basedOn w:val="Normal"/>
    <w:next w:val="Normal"/>
    <w:pPr>
      <w:keepNext w:val="1"/>
      <w:pageBreakBefore w:val="0"/>
      <w:jc w:val="both"/>
    </w:pPr>
    <w:rPr>
      <w:sz w:val="28"/>
      <w:szCs w:val="28"/>
    </w:rPr>
  </w:style>
  <w:style w:type="paragraph" w:styleId="Heading5">
    <w:name w:val="heading 5"/>
    <w:basedOn w:val="Normal"/>
    <w:next w:val="Normal"/>
    <w:pPr>
      <w:keepNext w:val="1"/>
      <w:pageBreakBefore w:val="0"/>
      <w:ind w:left="708"/>
      <w:jc w:val="both"/>
    </w:pPr>
    <w:rPr>
      <w:sz w:val="28"/>
      <w:szCs w:val="28"/>
    </w:rPr>
  </w:style>
  <w:style w:type="paragraph" w:styleId="Heading6">
    <w:name w:val="heading 6"/>
    <w:basedOn w:val="Normal"/>
    <w:next w:val="Normal"/>
    <w:pPr>
      <w:keepNext w:val="1"/>
      <w:pageBreakBefore w:val="0"/>
      <w:jc w:val="both"/>
    </w:pPr>
    <w:rPr>
      <w:sz w:val="48"/>
      <w:szCs w:val="48"/>
    </w:rPr>
  </w:style>
  <w:style w:type="paragraph" w:styleId="Title">
    <w:name w:val="Title"/>
    <w:basedOn w:val="Normal"/>
    <w:next w:val="Normal"/>
    <w:pPr>
      <w:pageBreakBefore w:val="0"/>
      <w:jc w:val="center"/>
    </w:pPr>
    <w:rPr>
      <w:b w:val="1"/>
      <w:sz w:val="32"/>
      <w:szCs w:val="32"/>
    </w:rPr>
  </w:style>
  <w:style w:type="paragraph" w:styleId="Normale" w:default="1">
    <w:name w:val="Normal"/>
    <w:autoRedefine w:val="1"/>
    <w:hidden w:val="1"/>
    <w:qFormat w:val="1"/>
    <w:rsid w:val="00FC7141"/>
    <w:pPr>
      <w:suppressAutoHyphens w:val="1"/>
      <w:spacing w:line="1" w:lineRule="atLeast"/>
      <w:ind w:left="-1" w:leftChars="-1" w:hangingChars="1"/>
      <w:textDirection w:val="btLr"/>
      <w:textAlignment w:val="top"/>
      <w:outlineLvl w:val="0"/>
    </w:pPr>
    <w:rPr>
      <w:position w:val="-1"/>
    </w:rPr>
  </w:style>
  <w:style w:type="paragraph" w:styleId="Titolo1">
    <w:name w:val="heading 1"/>
    <w:basedOn w:val="Normale"/>
    <w:next w:val="Normale"/>
    <w:autoRedefine w:val="1"/>
    <w:hidden w:val="1"/>
    <w:qFormat w:val="1"/>
    <w:rsid w:val="00FC7141"/>
    <w:pPr>
      <w:keepNext w:val="1"/>
      <w:pBdr>
        <w:top w:color="auto" w:space="1" w:sz="4" w:val="double"/>
        <w:left w:color="auto" w:space="4" w:sz="4" w:val="double"/>
        <w:bottom w:color="auto" w:space="31" w:sz="4" w:val="double"/>
        <w:right w:color="auto" w:space="4" w:sz="4" w:val="double"/>
      </w:pBdr>
      <w:jc w:val="center"/>
    </w:pPr>
    <w:rPr>
      <w:sz w:val="32"/>
    </w:rPr>
  </w:style>
  <w:style w:type="paragraph" w:styleId="Titolo2">
    <w:name w:val="heading 2"/>
    <w:basedOn w:val="Normale"/>
    <w:next w:val="Normale"/>
    <w:autoRedefine w:val="1"/>
    <w:hidden w:val="1"/>
    <w:qFormat w:val="1"/>
    <w:rsid w:val="00FC7141"/>
    <w:pPr>
      <w:keepNext w:val="1"/>
      <w:pBdr>
        <w:top w:color="auto" w:space="1" w:sz="4" w:val="double"/>
        <w:left w:color="auto" w:space="4" w:sz="4" w:val="double"/>
        <w:bottom w:color="auto" w:space="31" w:sz="4" w:val="double"/>
        <w:right w:color="auto" w:space="4" w:sz="4" w:val="double"/>
      </w:pBdr>
      <w:jc w:val="center"/>
      <w:outlineLvl w:val="1"/>
    </w:pPr>
    <w:rPr>
      <w:sz w:val="32"/>
      <w:u w:val="single"/>
    </w:rPr>
  </w:style>
  <w:style w:type="paragraph" w:styleId="Titolo3">
    <w:name w:val="heading 3"/>
    <w:basedOn w:val="Normale"/>
    <w:next w:val="Normale"/>
    <w:autoRedefine w:val="1"/>
    <w:hidden w:val="1"/>
    <w:qFormat w:val="1"/>
    <w:rsid w:val="00FC7141"/>
    <w:pPr>
      <w:keepNext w:val="1"/>
      <w:jc w:val="center"/>
      <w:outlineLvl w:val="2"/>
    </w:pPr>
    <w:rPr>
      <w:sz w:val="32"/>
      <w:lang w:eastAsia="uz-Cyrl-UZ" w:val="uz-Cyrl-UZ"/>
    </w:rPr>
  </w:style>
  <w:style w:type="paragraph" w:styleId="Titolo4">
    <w:name w:val="heading 4"/>
    <w:basedOn w:val="Normale"/>
    <w:next w:val="Normale"/>
    <w:autoRedefine w:val="1"/>
    <w:hidden w:val="1"/>
    <w:qFormat w:val="1"/>
    <w:rsid w:val="00FC7141"/>
    <w:pPr>
      <w:keepNext w:val="1"/>
      <w:jc w:val="both"/>
      <w:outlineLvl w:val="3"/>
    </w:pPr>
    <w:rPr>
      <w:sz w:val="28"/>
    </w:rPr>
  </w:style>
  <w:style w:type="paragraph" w:styleId="Titolo5">
    <w:name w:val="heading 5"/>
    <w:basedOn w:val="Normale"/>
    <w:next w:val="Normale"/>
    <w:autoRedefine w:val="1"/>
    <w:hidden w:val="1"/>
    <w:qFormat w:val="1"/>
    <w:rsid w:val="00FC7141"/>
    <w:pPr>
      <w:keepNext w:val="1"/>
      <w:ind w:left="708"/>
      <w:jc w:val="both"/>
      <w:outlineLvl w:val="4"/>
    </w:pPr>
    <w:rPr>
      <w:sz w:val="28"/>
    </w:rPr>
  </w:style>
  <w:style w:type="paragraph" w:styleId="Titolo6">
    <w:name w:val="heading 6"/>
    <w:basedOn w:val="Normale"/>
    <w:next w:val="Normale"/>
    <w:autoRedefine w:val="1"/>
    <w:hidden w:val="1"/>
    <w:qFormat w:val="1"/>
    <w:rsid w:val="00FC7141"/>
    <w:pPr>
      <w:keepNext w:val="1"/>
      <w:jc w:val="both"/>
      <w:outlineLvl w:val="5"/>
    </w:pPr>
    <w:rPr>
      <w:sz w:val="48"/>
    </w:rPr>
  </w:style>
  <w:style w:type="paragraph" w:styleId="Titolo7">
    <w:name w:val="heading 7"/>
    <w:basedOn w:val="Normale"/>
    <w:next w:val="Normale"/>
    <w:autoRedefine w:val="1"/>
    <w:hidden w:val="1"/>
    <w:qFormat w:val="1"/>
    <w:rsid w:val="00FC7141"/>
    <w:pPr>
      <w:keepNext w:val="1"/>
      <w:jc w:val="both"/>
      <w:outlineLvl w:val="6"/>
    </w:pPr>
    <w:rPr>
      <w:sz w:val="40"/>
    </w:rPr>
  </w:style>
  <w:style w:type="paragraph" w:styleId="Titolo8">
    <w:name w:val="heading 8"/>
    <w:basedOn w:val="Normale"/>
    <w:next w:val="Normale"/>
    <w:autoRedefine w:val="1"/>
    <w:hidden w:val="1"/>
    <w:qFormat w:val="1"/>
    <w:rsid w:val="00FC7141"/>
    <w:pPr>
      <w:keepNext w:val="1"/>
      <w:jc w:val="right"/>
      <w:outlineLvl w:val="7"/>
    </w:pPr>
    <w:rPr>
      <w:sz w:val="36"/>
    </w:rPr>
  </w:style>
  <w:style w:type="paragraph" w:styleId="Titolo9">
    <w:name w:val="heading 9"/>
    <w:basedOn w:val="Normale"/>
    <w:next w:val="Normale"/>
    <w:autoRedefine w:val="1"/>
    <w:hidden w:val="1"/>
    <w:qFormat w:val="1"/>
    <w:rsid w:val="00FC7141"/>
    <w:pPr>
      <w:keepNext w:val="1"/>
      <w:outlineLvl w:val="8"/>
    </w:pPr>
    <w:rPr>
      <w:b w:val="1"/>
      <w:sz w:val="3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 w:customStyle="1">
    <w:name w:val="normal"/>
    <w:rsid w:val="006A4908"/>
  </w:style>
  <w:style w:type="table" w:styleId="TableNormal" w:customStyle="1">
    <w:name w:val="Table Normal"/>
    <w:rsid w:val="006A4908"/>
    <w:tblPr>
      <w:tblCellMar>
        <w:top w:w="0.0" w:type="dxa"/>
        <w:left w:w="0.0" w:type="dxa"/>
        <w:bottom w:w="0.0" w:type="dxa"/>
        <w:right w:w="0.0" w:type="dxa"/>
      </w:tblCellMar>
    </w:tblPr>
  </w:style>
  <w:style w:type="paragraph" w:styleId="Titolo">
    <w:name w:val="Title"/>
    <w:basedOn w:val="Normale"/>
    <w:autoRedefine w:val="1"/>
    <w:hidden w:val="1"/>
    <w:qFormat w:val="1"/>
    <w:rsid w:val="00FC7141"/>
    <w:pPr>
      <w:jc w:val="center"/>
    </w:pPr>
    <w:rPr>
      <w:b w:val="1"/>
      <w:sz w:val="32"/>
      <w:lang w:eastAsia="uz-Cyrl-UZ" w:val="uz-Cyrl-UZ"/>
    </w:rPr>
  </w:style>
  <w:style w:type="paragraph" w:styleId="normal0" w:customStyle="1">
    <w:name w:val="normal"/>
    <w:rsid w:val="00FC7141"/>
  </w:style>
  <w:style w:type="table" w:styleId="TableNormal0" w:customStyle="1">
    <w:name w:val="Table Normal"/>
    <w:rsid w:val="00FC7141"/>
    <w:tblPr>
      <w:tblCellMar>
        <w:top w:w="0.0" w:type="dxa"/>
        <w:left w:w="0.0" w:type="dxa"/>
        <w:bottom w:w="0.0" w:type="dxa"/>
        <w:right w:w="0.0" w:type="dxa"/>
      </w:tblCellMar>
    </w:tblPr>
  </w:style>
  <w:style w:type="paragraph" w:styleId="normal1" w:customStyle="1">
    <w:name w:val="normal"/>
    <w:rsid w:val="00FC7141"/>
  </w:style>
  <w:style w:type="table" w:styleId="TableNormal1" w:customStyle="1">
    <w:name w:val="Table Normal"/>
    <w:rsid w:val="00FC7141"/>
    <w:tblPr>
      <w:tblCellMar>
        <w:top w:w="0.0" w:type="dxa"/>
        <w:left w:w="0.0" w:type="dxa"/>
        <w:bottom w:w="0.0" w:type="dxa"/>
        <w:right w:w="0.0" w:type="dxa"/>
      </w:tblCellMar>
    </w:tblPr>
  </w:style>
  <w:style w:type="character" w:styleId="Numeropagina">
    <w:name w:val="page number"/>
    <w:basedOn w:val="Carpredefinitoparagrafo"/>
    <w:autoRedefine w:val="1"/>
    <w:hidden w:val="1"/>
    <w:qFormat w:val="1"/>
    <w:rsid w:val="00FC7141"/>
    <w:rPr>
      <w:w w:val="100"/>
      <w:position w:val="-1"/>
      <w:effect w:val="none"/>
      <w:vertAlign w:val="baseline"/>
      <w:cs w:val="0"/>
      <w:em w:val="none"/>
    </w:rPr>
  </w:style>
  <w:style w:type="character" w:styleId="Collegamentoipertestuale">
    <w:name w:val="Hyperlink"/>
    <w:autoRedefine w:val="1"/>
    <w:hidden w:val="1"/>
    <w:qFormat w:val="1"/>
    <w:rsid w:val="00FC7141"/>
    <w:rPr>
      <w:color w:val="0000ff"/>
      <w:w w:val="100"/>
      <w:position w:val="-1"/>
      <w:u w:val="single"/>
      <w:effect w:val="none"/>
      <w:vertAlign w:val="baseline"/>
      <w:cs w:val="0"/>
      <w:em w:val="none"/>
    </w:rPr>
  </w:style>
  <w:style w:type="character" w:styleId="Titolo3Carattere" w:customStyle="1">
    <w:name w:val="Titolo 3 Carattere"/>
    <w:autoRedefine w:val="1"/>
    <w:hidden w:val="1"/>
    <w:qFormat w:val="1"/>
    <w:rsid w:val="00FC7141"/>
    <w:rPr>
      <w:w w:val="100"/>
      <w:position w:val="-1"/>
      <w:sz w:val="32"/>
      <w:effect w:val="none"/>
      <w:vertAlign w:val="baseline"/>
      <w:cs w:val="0"/>
      <w:em w:val="none"/>
    </w:rPr>
  </w:style>
  <w:style w:type="character" w:styleId="apple-converted-space" w:customStyle="1">
    <w:name w:val="apple-converted-space"/>
    <w:basedOn w:val="Carpredefinitoparagrafo"/>
    <w:autoRedefine w:val="1"/>
    <w:hidden w:val="1"/>
    <w:qFormat w:val="1"/>
    <w:rsid w:val="00FC7141"/>
    <w:rPr>
      <w:w w:val="100"/>
      <w:position w:val="-1"/>
      <w:effect w:val="none"/>
      <w:vertAlign w:val="baseline"/>
      <w:cs w:val="0"/>
      <w:em w:val="none"/>
    </w:rPr>
  </w:style>
  <w:style w:type="character" w:styleId="CorpodeltestoCarattere" w:customStyle="1">
    <w:name w:val="Corpo del testo Carattere"/>
    <w:autoRedefine w:val="1"/>
    <w:hidden w:val="1"/>
    <w:qFormat w:val="1"/>
    <w:rsid w:val="00FC7141"/>
    <w:rPr>
      <w:w w:val="100"/>
      <w:position w:val="-1"/>
      <w:sz w:val="28"/>
      <w:effect w:val="none"/>
      <w:vertAlign w:val="baseline"/>
      <w:cs w:val="0"/>
      <w:em w:val="none"/>
    </w:rPr>
  </w:style>
  <w:style w:type="character" w:styleId="TitoloCarattere" w:customStyle="1">
    <w:name w:val="Titolo Carattere"/>
    <w:autoRedefine w:val="1"/>
    <w:hidden w:val="1"/>
    <w:qFormat w:val="1"/>
    <w:rsid w:val="00FC7141"/>
    <w:rPr>
      <w:b w:val="1"/>
      <w:w w:val="100"/>
      <w:position w:val="-1"/>
      <w:sz w:val="32"/>
      <w:effect w:val="none"/>
      <w:vertAlign w:val="baseline"/>
      <w:cs w:val="0"/>
      <w:em w:val="none"/>
    </w:rPr>
  </w:style>
  <w:style w:type="character" w:styleId="SottotitoloCarattere" w:customStyle="1">
    <w:name w:val="Sottotitolo Carattere"/>
    <w:autoRedefine w:val="1"/>
    <w:hidden w:val="1"/>
    <w:qFormat w:val="1"/>
    <w:rsid w:val="00FC7141"/>
    <w:rPr>
      <w:rFonts w:ascii="Georgia" w:cs="Georgia" w:eastAsia="Georgia" w:hAnsi="Georgia"/>
      <w:i w:val="1"/>
      <w:color w:val="666666"/>
      <w:w w:val="100"/>
      <w:position w:val="-1"/>
      <w:sz w:val="48"/>
      <w:szCs w:val="48"/>
      <w:effect w:val="none"/>
      <w:vertAlign w:val="baseline"/>
      <w:cs w:val="0"/>
      <w:em w:val="none"/>
    </w:rPr>
  </w:style>
  <w:style w:type="character" w:styleId="TestofumettoCarattere" w:customStyle="1">
    <w:name w:val="Testo fumetto Carattere"/>
    <w:autoRedefine w:val="1"/>
    <w:hidden w:val="1"/>
    <w:qFormat w:val="1"/>
    <w:rsid w:val="00FC7141"/>
    <w:rPr>
      <w:rFonts w:ascii="Tahoma" w:cs="Tahoma" w:hAnsi="Tahoma"/>
      <w:w w:val="100"/>
      <w:position w:val="-1"/>
      <w:sz w:val="16"/>
      <w:szCs w:val="16"/>
      <w:effect w:val="none"/>
      <w:vertAlign w:val="baseline"/>
      <w:cs w:val="0"/>
      <w:em w:val="none"/>
    </w:rPr>
  </w:style>
  <w:style w:type="paragraph" w:styleId="Intestazione">
    <w:name w:val="header"/>
    <w:basedOn w:val="Normale"/>
    <w:autoRedefine w:val="1"/>
    <w:hidden w:val="1"/>
    <w:qFormat w:val="1"/>
    <w:rsid w:val="00FC7141"/>
    <w:pPr>
      <w:tabs>
        <w:tab w:val="center" w:pos="4819"/>
        <w:tab w:val="right" w:pos="9638"/>
      </w:tabs>
    </w:pPr>
  </w:style>
  <w:style w:type="paragraph" w:styleId="Pidipagina">
    <w:name w:val="footer"/>
    <w:basedOn w:val="Normale"/>
    <w:autoRedefine w:val="1"/>
    <w:hidden w:val="1"/>
    <w:qFormat w:val="1"/>
    <w:rsid w:val="00FC7141"/>
    <w:pPr>
      <w:tabs>
        <w:tab w:val="center" w:pos="4819"/>
        <w:tab w:val="right" w:pos="9638"/>
      </w:tabs>
    </w:pPr>
  </w:style>
  <w:style w:type="paragraph" w:styleId="Corpodeltesto">
    <w:name w:val="Body Text"/>
    <w:basedOn w:val="Normale"/>
    <w:autoRedefine w:val="1"/>
    <w:hidden w:val="1"/>
    <w:qFormat w:val="1"/>
    <w:rsid w:val="00FC7141"/>
    <w:pPr>
      <w:jc w:val="both"/>
    </w:pPr>
    <w:rPr>
      <w:sz w:val="28"/>
      <w:lang w:eastAsia="uz-Cyrl-UZ" w:val="uz-Cyrl-UZ"/>
    </w:rPr>
  </w:style>
  <w:style w:type="paragraph" w:styleId="Corpodeltesto3">
    <w:name w:val="Body Text 3"/>
    <w:basedOn w:val="Normale"/>
    <w:autoRedefine w:val="1"/>
    <w:hidden w:val="1"/>
    <w:qFormat w:val="1"/>
    <w:rsid w:val="00FC7141"/>
    <w:pPr>
      <w:spacing w:line="360" w:lineRule="auto"/>
      <w:jc w:val="both"/>
    </w:pPr>
    <w:rPr>
      <w:rFonts w:ascii="French Script MT" w:hAnsi="French Script MT"/>
      <w:sz w:val="44"/>
    </w:rPr>
  </w:style>
  <w:style w:type="paragraph" w:styleId="Sottotitolo">
    <w:name w:val="Subtitle"/>
    <w:basedOn w:val="normal2"/>
    <w:next w:val="normal2"/>
    <w:rsid w:val="006A4908"/>
    <w:pPr>
      <w:keepNext w:val="1"/>
      <w:keepLines w:val="1"/>
      <w:pBdr>
        <w:top w:space="0" w:sz="0" w:val="nil"/>
        <w:left w:space="0" w:sz="0" w:val="nil"/>
        <w:bottom w:space="0" w:sz="0" w:val="nil"/>
        <w:right w:space="0" w:sz="0" w:val="nil"/>
        <w:between w:space="0" w:sz="0" w:val="nil"/>
      </w:pBdr>
      <w:spacing w:after="80" w:before="360" w:line="240" w:lineRule="auto"/>
      <w:ind w:left="0"/>
    </w:pPr>
    <w:rPr>
      <w:rFonts w:ascii="Georgia" w:cs="Georgia" w:eastAsia="Georgia" w:hAnsi="Georgia"/>
      <w:i w:val="1"/>
      <w:color w:val="666666"/>
      <w:sz w:val="48"/>
      <w:szCs w:val="48"/>
    </w:rPr>
  </w:style>
  <w:style w:type="paragraph" w:styleId="Rientrocorpodeltesto3">
    <w:name w:val="Body Text Indent 3"/>
    <w:basedOn w:val="Normale"/>
    <w:autoRedefine w:val="1"/>
    <w:hidden w:val="1"/>
    <w:qFormat w:val="1"/>
    <w:rsid w:val="00FC7141"/>
    <w:pPr>
      <w:ind w:left="426"/>
      <w:jc w:val="both"/>
    </w:pPr>
    <w:rPr>
      <w:rFonts w:ascii="French Script MT" w:hAnsi="French Script MT"/>
      <w:sz w:val="44"/>
    </w:rPr>
  </w:style>
  <w:style w:type="paragraph" w:styleId="NormaleWeb">
    <w:name w:val="Normal (Web)"/>
    <w:basedOn w:val="Normale"/>
    <w:autoRedefine w:val="1"/>
    <w:hidden w:val="1"/>
    <w:qFormat w:val="1"/>
    <w:rsid w:val="00FC7141"/>
    <w:pPr>
      <w:spacing w:after="100" w:afterAutospacing="1" w:before="100" w:beforeAutospacing="1"/>
    </w:pPr>
    <w:rPr>
      <w:sz w:val="24"/>
      <w:szCs w:val="24"/>
    </w:rPr>
  </w:style>
  <w:style w:type="paragraph" w:styleId="Rientrocorpodeltesto2">
    <w:name w:val="Body Text Indent 2"/>
    <w:basedOn w:val="Normale"/>
    <w:autoRedefine w:val="1"/>
    <w:hidden w:val="1"/>
    <w:qFormat w:val="1"/>
    <w:rsid w:val="00FC7141"/>
    <w:pPr>
      <w:ind w:left="705"/>
      <w:jc w:val="both"/>
    </w:pPr>
    <w:rPr>
      <w:sz w:val="36"/>
    </w:rPr>
  </w:style>
  <w:style w:type="paragraph" w:styleId="Corpodeltesto2">
    <w:name w:val="Body Text 2"/>
    <w:basedOn w:val="Normale"/>
    <w:autoRedefine w:val="1"/>
    <w:hidden w:val="1"/>
    <w:qFormat w:val="1"/>
    <w:rsid w:val="00FC7141"/>
    <w:pPr>
      <w:jc w:val="both"/>
    </w:pPr>
    <w:rPr>
      <w:rFonts w:ascii="French Script MT" w:hAnsi="French Script MT"/>
      <w:sz w:val="24"/>
    </w:rPr>
  </w:style>
  <w:style w:type="paragraph" w:styleId="Paragrafoelenco">
    <w:name w:val="List Paragraph"/>
    <w:basedOn w:val="Normale"/>
    <w:autoRedefine w:val="1"/>
    <w:hidden w:val="1"/>
    <w:qFormat w:val="1"/>
    <w:rsid w:val="00FC7141"/>
    <w:pPr>
      <w:spacing w:after="200" w:line="276" w:lineRule="auto"/>
      <w:ind w:left="720"/>
      <w:contextualSpacing w:val="1"/>
    </w:pPr>
    <w:rPr>
      <w:rFonts w:ascii="Calibri" w:eastAsia="Calibri" w:hAnsi="Calibri"/>
      <w:sz w:val="22"/>
      <w:szCs w:val="22"/>
      <w:lang w:eastAsia="en-US"/>
    </w:rPr>
  </w:style>
  <w:style w:type="paragraph" w:styleId="Testofumetto">
    <w:name w:val="Balloon Text"/>
    <w:basedOn w:val="Normale"/>
    <w:autoRedefine w:val="1"/>
    <w:hidden w:val="1"/>
    <w:qFormat w:val="1"/>
    <w:rsid w:val="00FC7141"/>
    <w:rPr>
      <w:rFonts w:ascii="Tahoma" w:hAnsi="Tahoma"/>
      <w:sz w:val="16"/>
      <w:szCs w:val="16"/>
      <w:lang w:eastAsia="uz-Cyrl-UZ" w:val="uz-Cyrl-UZ"/>
    </w:rPr>
  </w:style>
  <w:style w:type="paragraph" w:styleId="Didascalia">
    <w:name w:val="caption"/>
    <w:basedOn w:val="Normale"/>
    <w:next w:val="Normale"/>
    <w:autoRedefine w:val="1"/>
    <w:hidden w:val="1"/>
    <w:qFormat w:val="1"/>
    <w:rsid w:val="00FC7141"/>
    <w:pPr>
      <w:jc w:val="center"/>
    </w:pPr>
    <w:rPr>
      <w:rFonts w:ascii="Arial Narrow" w:eastAsia="PMingLiU" w:hAnsi="Arial Narrow"/>
      <w:b w:val="1"/>
      <w:bCs w:val="1"/>
      <w:sz w:val="24"/>
      <w:szCs w:val="24"/>
    </w:rPr>
  </w:style>
  <w:style w:type="paragraph" w:styleId="Rientrocorpodeltesto">
    <w:name w:val="Body Text Indent"/>
    <w:basedOn w:val="Normale"/>
    <w:autoRedefine w:val="1"/>
    <w:hidden w:val="1"/>
    <w:qFormat w:val="1"/>
    <w:rsid w:val="00FC7141"/>
    <w:pPr>
      <w:ind w:left="360"/>
      <w:jc w:val="both"/>
    </w:pPr>
    <w:rPr>
      <w:sz w:val="32"/>
    </w:rPr>
  </w:style>
  <w:style w:type="paragraph" w:styleId="normal2" w:customStyle="1">
    <w:name w:val="normal"/>
    <w:autoRedefine w:val="1"/>
    <w:hidden w:val="1"/>
    <w:qFormat w:val="1"/>
    <w:rsid w:val="00FC7141"/>
    <w:pPr>
      <w:suppressAutoHyphens w:val="1"/>
      <w:spacing w:line="1" w:lineRule="atLeast"/>
      <w:ind w:left="-1" w:leftChars="-1" w:hangingChars="1"/>
      <w:textDirection w:val="btLr"/>
      <w:textAlignment w:val="top"/>
      <w:outlineLvl w:val="0"/>
    </w:pPr>
    <w:rPr>
      <w:rFonts w:ascii="Lustria" w:cs="Lustria" w:eastAsia="Lustria" w:hAnsi="Lustria"/>
      <w:position w:val="-1"/>
      <w:sz w:val="22"/>
      <w:szCs w:val="22"/>
    </w:rPr>
  </w:style>
  <w:style w:type="paragraph" w:styleId="Stile" w:customStyle="1">
    <w:name w:val="Stile"/>
    <w:autoRedefine w:val="1"/>
    <w:hidden w:val="1"/>
    <w:qFormat w:val="1"/>
    <w:rsid w:val="00FC7141"/>
    <w:pPr>
      <w:widowControl w:val="0"/>
      <w:suppressAutoHyphens w:val="1"/>
      <w:autoSpaceDE w:val="0"/>
      <w:autoSpaceDN w:val="0"/>
      <w:adjustRightInd w:val="0"/>
      <w:spacing w:line="1" w:lineRule="atLeast"/>
      <w:ind w:left="-1" w:leftChars="-1" w:hangingChars="1"/>
      <w:textDirection w:val="btLr"/>
      <w:textAlignment w:val="top"/>
      <w:outlineLvl w:val="0"/>
    </w:pPr>
    <w:rPr>
      <w:rFonts w:ascii="Courier New" w:cs="Courier New" w:hAnsi="Courier New"/>
      <w:position w:val="-1"/>
      <w:sz w:val="24"/>
      <w:szCs w:val="24"/>
    </w:rPr>
  </w:style>
  <w:style w:type="paragraph" w:styleId="Paragrafoelenco1" w:customStyle="1">
    <w:name w:val="Paragrafo elenco1"/>
    <w:basedOn w:val="Normale"/>
    <w:autoRedefine w:val="1"/>
    <w:hidden w:val="1"/>
    <w:qFormat w:val="1"/>
    <w:rsid w:val="00FC7141"/>
    <w:pPr>
      <w:spacing w:after="200" w:line="276" w:lineRule="auto"/>
      <w:ind w:left="720"/>
      <w:contextualSpacing w:val="1"/>
    </w:pPr>
    <w:rPr>
      <w:rFonts w:ascii="Calibri" w:eastAsia="Calibri" w:hAnsi="Calibri"/>
      <w:sz w:val="22"/>
      <w:szCs w:val="22"/>
      <w:lang w:eastAsia="en-US"/>
    </w:rPr>
  </w:style>
  <w:style w:type="paragraph" w:styleId="Nessunaspaziatura1" w:customStyle="1">
    <w:name w:val="Nessuna spaziatura1"/>
    <w:autoRedefine w:val="1"/>
    <w:hidden w:val="1"/>
    <w:qFormat w:val="1"/>
    <w:rsid w:val="00FC7141"/>
    <w:pPr>
      <w:suppressAutoHyphens w:val="1"/>
      <w:spacing w:line="1" w:lineRule="atLeast"/>
      <w:ind w:left="-1" w:leftChars="-1" w:hangingChars="1"/>
      <w:textDirection w:val="btLr"/>
      <w:textAlignment w:val="top"/>
      <w:outlineLvl w:val="0"/>
    </w:pPr>
    <w:rPr>
      <w:position w:val="-1"/>
    </w:rPr>
  </w:style>
  <w:style w:type="paragraph" w:styleId="Default" w:customStyle="1">
    <w:name w:val="Default"/>
    <w:autoRedefine w:val="1"/>
    <w:hidden w:val="1"/>
    <w:qFormat w:val="1"/>
    <w:rsid w:val="00FC7141"/>
    <w:pPr>
      <w:suppressAutoHyphens w:val="1"/>
      <w:autoSpaceDE w:val="0"/>
      <w:autoSpaceDN w:val="0"/>
      <w:adjustRightInd w:val="0"/>
      <w:spacing w:line="1" w:lineRule="atLeast"/>
      <w:ind w:left="-1" w:leftChars="-1" w:hangingChars="1"/>
      <w:textDirection w:val="btLr"/>
      <w:textAlignment w:val="top"/>
      <w:outlineLvl w:val="0"/>
    </w:pPr>
    <w:rPr>
      <w:color w:val="000000"/>
      <w:position w:val="-1"/>
      <w:sz w:val="24"/>
      <w:szCs w:val="24"/>
    </w:rPr>
  </w:style>
  <w:style w:type="table" w:styleId="Grigliatabella">
    <w:name w:val="Table Grid"/>
    <w:basedOn w:val="Tabellanormale"/>
    <w:autoRedefine w:val="1"/>
    <w:hidden w:val="1"/>
    <w:qFormat w:val="1"/>
    <w:rsid w:val="00FC7141"/>
    <w:pPr>
      <w:suppressAutoHyphens w:val="1"/>
      <w:spacing w:line="1" w:lineRule="atLeast"/>
      <w:ind w:left="-1" w:leftChars="-1" w:hangingChars="1"/>
      <w:textDirection w:val="btLr"/>
      <w:textAlignment w:val="top"/>
      <w:outlineLvl w:val="0"/>
    </w:pPr>
    <w:rPr>
      <w:position w:val="-1"/>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GridTableLight" w:customStyle="1">
    <w:name w:val="Grid Table Light"/>
    <w:basedOn w:val="Tabellanormale"/>
    <w:autoRedefine w:val="1"/>
    <w:hidden w:val="1"/>
    <w:qFormat w:val="1"/>
    <w:rsid w:val="00FC7141"/>
    <w:pPr>
      <w:suppressAutoHyphens w:val="1"/>
      <w:spacing w:line="1" w:lineRule="atLeast"/>
      <w:ind w:left="-1" w:leftChars="-1" w:hangingChars="1"/>
      <w:textDirection w:val="btLr"/>
      <w:textAlignment w:val="top"/>
      <w:outlineLvl w:val="0"/>
    </w:pPr>
    <w:rPr>
      <w:rFonts w:ascii="Calibri" w:eastAsia="Calibri" w:hAnsi="Calibri"/>
      <w:position w:val="-1"/>
      <w:sz w:val="22"/>
      <w:szCs w:val="22"/>
      <w:lang w:eastAsia="en-US"/>
    </w:rPr>
    <w:tblPr>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style>
  <w:style w:type="table" w:styleId="a" w:customStyle="1">
    <w:basedOn w:val="TableNormal1"/>
    <w:rsid w:val="00FC7141"/>
    <w:tblPr>
      <w:tblStyleRowBandSize w:val="1"/>
      <w:tblStyleColBandSize w:val="1"/>
      <w:tblCellMar>
        <w:top w:w="0.0" w:type="dxa"/>
        <w:left w:w="108.0" w:type="dxa"/>
        <w:bottom w:w="0.0" w:type="dxa"/>
        <w:right w:w="108.0" w:type="dxa"/>
      </w:tblCellMar>
    </w:tblPr>
  </w:style>
  <w:style w:type="table" w:styleId="a0" w:customStyle="1">
    <w:basedOn w:val="TableNormal1"/>
    <w:rsid w:val="00FC7141"/>
    <w:tblPr>
      <w:tblStyleRowBandSize w:val="1"/>
      <w:tblStyleColBandSize w:val="1"/>
      <w:tblCellMar>
        <w:top w:w="0.0" w:type="dxa"/>
        <w:left w:w="108.0" w:type="dxa"/>
        <w:bottom w:w="0.0" w:type="dxa"/>
        <w:right w:w="108.0" w:type="dxa"/>
      </w:tblCellMar>
    </w:tblPr>
  </w:style>
  <w:style w:type="table" w:styleId="a1" w:customStyle="1">
    <w:basedOn w:val="TableNormal1"/>
    <w:rsid w:val="00FC7141"/>
    <w:tblPr>
      <w:tblStyleRowBandSize w:val="1"/>
      <w:tblStyleColBandSize w:val="1"/>
      <w:tblCellMar>
        <w:top w:w="0.0" w:type="dxa"/>
        <w:left w:w="108.0" w:type="dxa"/>
        <w:bottom w:w="0.0" w:type="dxa"/>
        <w:right w:w="108.0" w:type="dxa"/>
      </w:tblCellMar>
    </w:tblPr>
  </w:style>
  <w:style w:type="table" w:styleId="a2" w:customStyle="1">
    <w:basedOn w:val="TableNormal1"/>
    <w:rsid w:val="00FC7141"/>
    <w:tblPr>
      <w:tblStyleRowBandSize w:val="1"/>
      <w:tblStyleColBandSize w:val="1"/>
      <w:tblCellMar>
        <w:top w:w="0.0" w:type="dxa"/>
        <w:left w:w="108.0" w:type="dxa"/>
        <w:bottom w:w="0.0" w:type="dxa"/>
        <w:right w:w="108.0" w:type="dxa"/>
      </w:tblCellMar>
    </w:tblPr>
  </w:style>
  <w:style w:type="table" w:styleId="a3" w:customStyle="1">
    <w:basedOn w:val="TableNormal1"/>
    <w:rsid w:val="00FC7141"/>
    <w:tblPr>
      <w:tblStyleRowBandSize w:val="1"/>
      <w:tblStyleColBandSize w:val="1"/>
      <w:tblCellMar>
        <w:top w:w="0.0" w:type="dxa"/>
        <w:left w:w="108.0" w:type="dxa"/>
        <w:bottom w:w="0.0" w:type="dxa"/>
        <w:right w:w="108.0" w:type="dxa"/>
      </w:tblCellMar>
    </w:tblPr>
  </w:style>
  <w:style w:type="table" w:styleId="a4" w:customStyle="1">
    <w:basedOn w:val="TableNormal1"/>
    <w:rsid w:val="00FC7141"/>
    <w:tblPr>
      <w:tblStyleRowBandSize w:val="1"/>
      <w:tblStyleColBandSize w:val="1"/>
      <w:tblCellMar>
        <w:top w:w="0.0" w:type="dxa"/>
        <w:left w:w="108.0" w:type="dxa"/>
        <w:bottom w:w="0.0" w:type="dxa"/>
        <w:right w:w="108.0" w:type="dxa"/>
      </w:tblCellMar>
    </w:tblPr>
  </w:style>
  <w:style w:type="table" w:styleId="a5" w:customStyle="1">
    <w:basedOn w:val="TableNormal1"/>
    <w:rsid w:val="00FC7141"/>
    <w:tblPr>
      <w:tblStyleRowBandSize w:val="1"/>
      <w:tblStyleColBandSize w:val="1"/>
      <w:tblCellMar>
        <w:top w:w="0.0" w:type="dxa"/>
        <w:left w:w="108.0" w:type="dxa"/>
        <w:bottom w:w="0.0" w:type="dxa"/>
        <w:right w:w="108.0" w:type="dxa"/>
      </w:tblCellMar>
    </w:tblPr>
  </w:style>
  <w:style w:type="table" w:styleId="a6" w:customStyle="1">
    <w:basedOn w:val="TableNormal1"/>
    <w:rsid w:val="00FC7141"/>
    <w:tblPr>
      <w:tblStyleRowBandSize w:val="1"/>
      <w:tblStyleColBandSize w:val="1"/>
      <w:tblCellMar>
        <w:top w:w="0.0" w:type="dxa"/>
        <w:left w:w="108.0" w:type="dxa"/>
        <w:bottom w:w="0.0" w:type="dxa"/>
        <w:right w:w="108.0" w:type="dxa"/>
      </w:tblCellMar>
    </w:tblPr>
  </w:style>
  <w:style w:type="table" w:styleId="a7" w:customStyle="1">
    <w:basedOn w:val="TableNormal1"/>
    <w:rsid w:val="00FC7141"/>
    <w:tblPr>
      <w:tblStyleRowBandSize w:val="1"/>
      <w:tblStyleColBandSize w:val="1"/>
      <w:tblCellMar>
        <w:top w:w="0.0" w:type="dxa"/>
        <w:left w:w="108.0" w:type="dxa"/>
        <w:bottom w:w="0.0" w:type="dxa"/>
        <w:right w:w="108.0" w:type="dxa"/>
      </w:tblCellMar>
    </w:tblPr>
  </w:style>
  <w:style w:type="table" w:styleId="a8" w:customStyle="1">
    <w:basedOn w:val="TableNormal1"/>
    <w:rsid w:val="00FC7141"/>
    <w:tblPr>
      <w:tblStyleRowBandSize w:val="1"/>
      <w:tblStyleColBandSize w:val="1"/>
      <w:tblCellMar>
        <w:top w:w="0.0" w:type="dxa"/>
        <w:left w:w="108.0" w:type="dxa"/>
        <w:bottom w:w="0.0" w:type="dxa"/>
        <w:right w:w="108.0" w:type="dxa"/>
      </w:tblCellMar>
    </w:tblPr>
  </w:style>
  <w:style w:type="table" w:styleId="a9" w:customStyle="1">
    <w:basedOn w:val="TableNormal1"/>
    <w:rsid w:val="00FC7141"/>
    <w:tblPr>
      <w:tblStyleRowBandSize w:val="1"/>
      <w:tblStyleColBandSize w:val="1"/>
      <w:tblCellMar>
        <w:top w:w="0.0" w:type="dxa"/>
        <w:left w:w="108.0" w:type="dxa"/>
        <w:bottom w:w="0.0" w:type="dxa"/>
        <w:right w:w="108.0" w:type="dxa"/>
      </w:tblCellMar>
    </w:tblPr>
  </w:style>
  <w:style w:type="table" w:styleId="aa" w:customStyle="1">
    <w:basedOn w:val="TableNormal1"/>
    <w:rsid w:val="00FC7141"/>
    <w:tblPr>
      <w:tblStyleRowBandSize w:val="1"/>
      <w:tblStyleColBandSize w:val="1"/>
      <w:tblCellMar>
        <w:top w:w="0.0" w:type="dxa"/>
        <w:left w:w="108.0" w:type="dxa"/>
        <w:bottom w:w="0.0" w:type="dxa"/>
        <w:right w:w="108.0" w:type="dxa"/>
      </w:tblCellMar>
    </w:tblPr>
  </w:style>
  <w:style w:type="table" w:styleId="ab" w:customStyle="1">
    <w:basedOn w:val="TableNormal1"/>
    <w:rsid w:val="00FC7141"/>
    <w:tblPr>
      <w:tblStyleRowBandSize w:val="1"/>
      <w:tblStyleColBandSize w:val="1"/>
      <w:tblCellMar>
        <w:top w:w="0.0" w:type="dxa"/>
        <w:left w:w="108.0" w:type="dxa"/>
        <w:bottom w:w="0.0" w:type="dxa"/>
        <w:right w:w="108.0" w:type="dxa"/>
      </w:tblCellMar>
    </w:tblPr>
  </w:style>
  <w:style w:type="table" w:styleId="ac" w:customStyle="1">
    <w:basedOn w:val="TableNormal1"/>
    <w:rsid w:val="00FC7141"/>
    <w:tblPr>
      <w:tblStyleRowBandSize w:val="1"/>
      <w:tblStyleColBandSize w:val="1"/>
      <w:tblCellMar>
        <w:top w:w="0.0" w:type="dxa"/>
        <w:left w:w="108.0" w:type="dxa"/>
        <w:bottom w:w="0.0" w:type="dxa"/>
        <w:right w:w="108.0" w:type="dxa"/>
      </w:tblCellMar>
    </w:tblPr>
  </w:style>
  <w:style w:type="table" w:styleId="ad" w:customStyle="1">
    <w:basedOn w:val="TableNormal1"/>
    <w:rsid w:val="00FC7141"/>
    <w:tblPr>
      <w:tblStyleRowBandSize w:val="1"/>
      <w:tblStyleColBandSize w:val="1"/>
      <w:tblCellMar>
        <w:top w:w="0.0" w:type="dxa"/>
        <w:left w:w="108.0" w:type="dxa"/>
        <w:bottom w:w="0.0" w:type="dxa"/>
        <w:right w:w="108.0" w:type="dxa"/>
      </w:tblCellMar>
    </w:tblPr>
  </w:style>
  <w:style w:type="table" w:styleId="ae" w:customStyle="1">
    <w:basedOn w:val="TableNormal1"/>
    <w:rsid w:val="00FC7141"/>
    <w:tblPr>
      <w:tblStyleRowBandSize w:val="1"/>
      <w:tblStyleColBandSize w:val="1"/>
      <w:tblCellMar>
        <w:top w:w="0.0" w:type="dxa"/>
        <w:left w:w="108.0" w:type="dxa"/>
        <w:bottom w:w="0.0" w:type="dxa"/>
        <w:right w:w="108.0" w:type="dxa"/>
      </w:tblCellMar>
    </w:tblPr>
  </w:style>
  <w:style w:type="table" w:styleId="af" w:customStyle="1">
    <w:basedOn w:val="TableNormal1"/>
    <w:rsid w:val="00FC7141"/>
    <w:tblPr>
      <w:tblStyleRowBandSize w:val="1"/>
      <w:tblStyleColBandSize w:val="1"/>
      <w:tblCellMar>
        <w:top w:w="0.0" w:type="dxa"/>
        <w:left w:w="108.0" w:type="dxa"/>
        <w:bottom w:w="0.0" w:type="dxa"/>
        <w:right w:w="108.0" w:type="dxa"/>
      </w:tblCellMar>
    </w:tblPr>
  </w:style>
  <w:style w:type="table" w:styleId="af0" w:customStyle="1">
    <w:basedOn w:val="TableNormal1"/>
    <w:rsid w:val="00FC7141"/>
    <w:tblPr>
      <w:tblStyleRowBandSize w:val="1"/>
      <w:tblStyleColBandSize w:val="1"/>
      <w:tblCellMar>
        <w:top w:w="0.0" w:type="dxa"/>
        <w:left w:w="108.0" w:type="dxa"/>
        <w:bottom w:w="0.0" w:type="dxa"/>
        <w:right w:w="108.0" w:type="dxa"/>
      </w:tblCellMar>
    </w:tblPr>
  </w:style>
  <w:style w:type="table" w:styleId="af1" w:customStyle="1">
    <w:basedOn w:val="TableNormal1"/>
    <w:rsid w:val="00FC7141"/>
    <w:tblPr>
      <w:tblStyleRowBandSize w:val="1"/>
      <w:tblStyleColBandSize w:val="1"/>
      <w:tblCellMar>
        <w:top w:w="0.0" w:type="dxa"/>
        <w:left w:w="108.0" w:type="dxa"/>
        <w:bottom w:w="0.0" w:type="dxa"/>
        <w:right w:w="108.0" w:type="dxa"/>
      </w:tblCellMar>
    </w:tblPr>
  </w:style>
  <w:style w:type="table" w:styleId="af2" w:customStyle="1">
    <w:basedOn w:val="TableNormal1"/>
    <w:rsid w:val="00FC7141"/>
    <w:tblPr>
      <w:tblStyleRowBandSize w:val="1"/>
      <w:tblStyleColBandSize w:val="1"/>
      <w:tblCellMar>
        <w:top w:w="0.0" w:type="dxa"/>
        <w:left w:w="108.0" w:type="dxa"/>
        <w:bottom w:w="0.0" w:type="dxa"/>
        <w:right w:w="108.0" w:type="dxa"/>
      </w:tblCellMar>
    </w:tblPr>
  </w:style>
  <w:style w:type="table" w:styleId="af3" w:customStyle="1">
    <w:basedOn w:val="TableNormal1"/>
    <w:rsid w:val="00FC7141"/>
    <w:tblPr>
      <w:tblStyleRowBandSize w:val="1"/>
      <w:tblStyleColBandSize w:val="1"/>
      <w:tblCellMar>
        <w:top w:w="0.0" w:type="dxa"/>
        <w:left w:w="108.0" w:type="dxa"/>
        <w:bottom w:w="0.0" w:type="dxa"/>
        <w:right w:w="108.0" w:type="dxa"/>
      </w:tblCellMar>
    </w:tblPr>
  </w:style>
  <w:style w:type="table" w:styleId="af4" w:customStyle="1">
    <w:basedOn w:val="TableNormal1"/>
    <w:rsid w:val="00FC7141"/>
    <w:tblPr>
      <w:tblStyleRowBandSize w:val="1"/>
      <w:tblStyleColBandSize w:val="1"/>
      <w:tblCellMar>
        <w:top w:w="0.0" w:type="dxa"/>
        <w:left w:w="108.0" w:type="dxa"/>
        <w:bottom w:w="0.0" w:type="dxa"/>
        <w:right w:w="108.0" w:type="dxa"/>
      </w:tblCellMar>
    </w:tblPr>
  </w:style>
  <w:style w:type="table" w:styleId="af5" w:customStyle="1">
    <w:basedOn w:val="TableNormal1"/>
    <w:rsid w:val="00FC7141"/>
    <w:tblPr>
      <w:tblStyleRowBandSize w:val="1"/>
      <w:tblStyleColBandSize w:val="1"/>
      <w:tblCellMar>
        <w:top w:w="0.0" w:type="dxa"/>
        <w:left w:w="108.0" w:type="dxa"/>
        <w:bottom w:w="0.0" w:type="dxa"/>
        <w:right w:w="108.0" w:type="dxa"/>
      </w:tblCellMar>
    </w:tblPr>
  </w:style>
  <w:style w:type="table" w:styleId="af6" w:customStyle="1">
    <w:basedOn w:val="TableNormal1"/>
    <w:rsid w:val="00FC7141"/>
    <w:tblPr>
      <w:tblStyleRowBandSize w:val="1"/>
      <w:tblStyleColBandSize w:val="1"/>
      <w:tblCellMar>
        <w:top w:w="0.0" w:type="dxa"/>
        <w:left w:w="108.0" w:type="dxa"/>
        <w:bottom w:w="0.0" w:type="dxa"/>
        <w:right w:w="108.0" w:type="dxa"/>
      </w:tblCellMar>
    </w:tblPr>
  </w:style>
  <w:style w:type="table" w:styleId="af7" w:customStyle="1">
    <w:basedOn w:val="TableNormal1"/>
    <w:rsid w:val="00FC7141"/>
    <w:tblPr>
      <w:tblStyleRowBandSize w:val="1"/>
      <w:tblStyleColBandSize w:val="1"/>
      <w:tblCellMar>
        <w:top w:w="0.0" w:type="dxa"/>
        <w:left w:w="108.0" w:type="dxa"/>
        <w:bottom w:w="0.0" w:type="dxa"/>
        <w:right w:w="108.0" w:type="dxa"/>
      </w:tblCellMar>
    </w:tblPr>
  </w:style>
  <w:style w:type="table" w:styleId="af8" w:customStyle="1">
    <w:basedOn w:val="TableNormal1"/>
    <w:rsid w:val="00FC7141"/>
    <w:tblPr>
      <w:tblStyleRowBandSize w:val="1"/>
      <w:tblStyleColBandSize w:val="1"/>
      <w:tblCellMar>
        <w:top w:w="0.0" w:type="dxa"/>
        <w:left w:w="108.0" w:type="dxa"/>
        <w:bottom w:w="0.0" w:type="dxa"/>
        <w:right w:w="108.0" w:type="dxa"/>
      </w:tblCellMar>
    </w:tblPr>
  </w:style>
  <w:style w:type="table" w:styleId="af9" w:customStyle="1">
    <w:basedOn w:val="TableNormal1"/>
    <w:rsid w:val="00FC7141"/>
    <w:tblPr>
      <w:tblStyleRowBandSize w:val="1"/>
      <w:tblStyleColBandSize w:val="1"/>
      <w:tblCellMar>
        <w:top w:w="0.0" w:type="dxa"/>
        <w:left w:w="108.0" w:type="dxa"/>
        <w:bottom w:w="0.0" w:type="dxa"/>
        <w:right w:w="108.0" w:type="dxa"/>
      </w:tblCellMar>
    </w:tblPr>
  </w:style>
  <w:style w:type="table" w:styleId="afa" w:customStyle="1">
    <w:basedOn w:val="TableNormal1"/>
    <w:rsid w:val="00FC7141"/>
    <w:tblPr>
      <w:tblStyleRowBandSize w:val="1"/>
      <w:tblStyleColBandSize w:val="1"/>
      <w:tblCellMar>
        <w:top w:w="0.0" w:type="dxa"/>
        <w:left w:w="108.0" w:type="dxa"/>
        <w:bottom w:w="0.0" w:type="dxa"/>
        <w:right w:w="108.0" w:type="dxa"/>
      </w:tblCellMar>
    </w:tblPr>
  </w:style>
  <w:style w:type="table" w:styleId="afb" w:customStyle="1">
    <w:basedOn w:val="TableNormal1"/>
    <w:rsid w:val="00FC7141"/>
    <w:tblPr>
      <w:tblStyleRowBandSize w:val="1"/>
      <w:tblStyleColBandSize w:val="1"/>
      <w:tblCellMar>
        <w:top w:w="0.0" w:type="dxa"/>
        <w:left w:w="108.0" w:type="dxa"/>
        <w:bottom w:w="0.0" w:type="dxa"/>
        <w:right w:w="108.0" w:type="dxa"/>
      </w:tblCellMar>
    </w:tblPr>
  </w:style>
  <w:style w:type="table" w:styleId="afc" w:customStyle="1">
    <w:basedOn w:val="TableNormal1"/>
    <w:rsid w:val="00FC7141"/>
    <w:tblPr>
      <w:tblStyleRowBandSize w:val="1"/>
      <w:tblStyleColBandSize w:val="1"/>
      <w:tblCellMar>
        <w:top w:w="0.0" w:type="dxa"/>
        <w:left w:w="108.0" w:type="dxa"/>
        <w:bottom w:w="0.0" w:type="dxa"/>
        <w:right w:w="108.0" w:type="dxa"/>
      </w:tblCellMar>
    </w:tblPr>
  </w:style>
  <w:style w:type="table" w:styleId="afd" w:customStyle="1">
    <w:basedOn w:val="TableNormal1"/>
    <w:rsid w:val="00FC7141"/>
    <w:tblPr>
      <w:tblStyleRowBandSize w:val="1"/>
      <w:tblStyleColBandSize w:val="1"/>
      <w:tblCellMar>
        <w:top w:w="0.0" w:type="dxa"/>
        <w:left w:w="108.0" w:type="dxa"/>
        <w:bottom w:w="0.0" w:type="dxa"/>
        <w:right w:w="108.0" w:type="dxa"/>
      </w:tblCellMar>
    </w:tblPr>
  </w:style>
  <w:style w:type="table" w:styleId="afe" w:customStyle="1">
    <w:basedOn w:val="TableNormal1"/>
    <w:rsid w:val="00FC7141"/>
    <w:tblPr>
      <w:tblStyleRowBandSize w:val="1"/>
      <w:tblStyleColBandSize w:val="1"/>
      <w:tblCellMar>
        <w:top w:w="0.0" w:type="dxa"/>
        <w:left w:w="108.0" w:type="dxa"/>
        <w:bottom w:w="0.0" w:type="dxa"/>
        <w:right w:w="108.0" w:type="dxa"/>
      </w:tblCellMar>
    </w:tblPr>
  </w:style>
  <w:style w:type="table" w:styleId="aff" w:customStyle="1">
    <w:basedOn w:val="TableNormal1"/>
    <w:rsid w:val="00FC7141"/>
    <w:tblPr>
      <w:tblStyleRowBandSize w:val="1"/>
      <w:tblStyleColBandSize w:val="1"/>
      <w:tblCellMar>
        <w:top w:w="0.0" w:type="dxa"/>
        <w:left w:w="108.0" w:type="dxa"/>
        <w:bottom w:w="0.0" w:type="dxa"/>
        <w:right w:w="108.0" w:type="dxa"/>
      </w:tblCellMar>
    </w:tblPr>
  </w:style>
  <w:style w:type="table" w:styleId="aff0" w:customStyle="1">
    <w:basedOn w:val="TableNormal1"/>
    <w:rsid w:val="00FC7141"/>
    <w:tblPr>
      <w:tblStyleRowBandSize w:val="1"/>
      <w:tblStyleColBandSize w:val="1"/>
      <w:tblCellMar>
        <w:top w:w="0.0" w:type="dxa"/>
        <w:left w:w="108.0" w:type="dxa"/>
        <w:bottom w:w="0.0" w:type="dxa"/>
        <w:right w:w="108.0" w:type="dxa"/>
      </w:tblCellMar>
    </w:tblPr>
  </w:style>
  <w:style w:type="table" w:styleId="aff1" w:customStyle="1">
    <w:basedOn w:val="TableNormal1"/>
    <w:rsid w:val="00FC7141"/>
    <w:tblPr>
      <w:tblStyleRowBandSize w:val="1"/>
      <w:tblStyleColBandSize w:val="1"/>
      <w:tblCellMar>
        <w:top w:w="0.0" w:type="dxa"/>
        <w:left w:w="108.0" w:type="dxa"/>
        <w:bottom w:w="0.0" w:type="dxa"/>
        <w:right w:w="108.0" w:type="dxa"/>
      </w:tblCellMar>
    </w:tblPr>
  </w:style>
  <w:style w:type="table" w:styleId="aff2" w:customStyle="1">
    <w:basedOn w:val="TableNormal1"/>
    <w:rsid w:val="00FC7141"/>
    <w:tblPr>
      <w:tblStyleRowBandSize w:val="1"/>
      <w:tblStyleColBandSize w:val="1"/>
      <w:tblCellMar>
        <w:top w:w="0.0" w:type="dxa"/>
        <w:left w:w="108.0" w:type="dxa"/>
        <w:bottom w:w="0.0" w:type="dxa"/>
        <w:right w:w="108.0" w:type="dxa"/>
      </w:tblCellMar>
    </w:tblPr>
  </w:style>
  <w:style w:type="table" w:styleId="aff3" w:customStyle="1">
    <w:basedOn w:val="TableNormal1"/>
    <w:rsid w:val="00FC7141"/>
    <w:tblPr>
      <w:tblStyleRowBandSize w:val="1"/>
      <w:tblStyleColBandSize w:val="1"/>
      <w:tblCellMar>
        <w:top w:w="0.0" w:type="dxa"/>
        <w:left w:w="108.0" w:type="dxa"/>
        <w:bottom w:w="0.0" w:type="dxa"/>
        <w:right w:w="108.0" w:type="dxa"/>
      </w:tblCellMar>
    </w:tblPr>
  </w:style>
  <w:style w:type="table" w:styleId="aff4" w:customStyle="1">
    <w:basedOn w:val="TableNormal1"/>
    <w:rsid w:val="00FC7141"/>
    <w:tblPr>
      <w:tblStyleRowBandSize w:val="1"/>
      <w:tblStyleColBandSize w:val="1"/>
      <w:tblCellMar>
        <w:top w:w="0.0" w:type="dxa"/>
        <w:left w:w="108.0" w:type="dxa"/>
        <w:bottom w:w="0.0" w:type="dxa"/>
        <w:right w:w="108.0" w:type="dxa"/>
      </w:tblCellMar>
    </w:tblPr>
  </w:style>
  <w:style w:type="table" w:styleId="aff5" w:customStyle="1">
    <w:basedOn w:val="TableNormal1"/>
    <w:rsid w:val="00FC7141"/>
    <w:tblPr>
      <w:tblStyleRowBandSize w:val="1"/>
      <w:tblStyleColBandSize w:val="1"/>
      <w:tblCellMar>
        <w:top w:w="0.0" w:type="dxa"/>
        <w:left w:w="108.0" w:type="dxa"/>
        <w:bottom w:w="0.0" w:type="dxa"/>
        <w:right w:w="108.0" w:type="dxa"/>
      </w:tblCellMar>
    </w:tblPr>
  </w:style>
  <w:style w:type="table" w:styleId="aff6" w:customStyle="1">
    <w:basedOn w:val="TableNormal1"/>
    <w:rsid w:val="00FC7141"/>
    <w:tblPr>
      <w:tblStyleRowBandSize w:val="1"/>
      <w:tblStyleColBandSize w:val="1"/>
      <w:tblCellMar>
        <w:top w:w="0.0" w:type="dxa"/>
        <w:left w:w="108.0" w:type="dxa"/>
        <w:bottom w:w="0.0" w:type="dxa"/>
        <w:right w:w="108.0" w:type="dxa"/>
      </w:tblCellMar>
    </w:tblPr>
  </w:style>
  <w:style w:type="table" w:styleId="aff7" w:customStyle="1">
    <w:basedOn w:val="TableNormal1"/>
    <w:rsid w:val="00FC7141"/>
    <w:tblPr>
      <w:tblStyleRowBandSize w:val="1"/>
      <w:tblStyleColBandSize w:val="1"/>
      <w:tblCellMar>
        <w:top w:w="0.0" w:type="dxa"/>
        <w:left w:w="108.0" w:type="dxa"/>
        <w:bottom w:w="0.0" w:type="dxa"/>
        <w:right w:w="108.0" w:type="dxa"/>
      </w:tblCellMar>
    </w:tblPr>
  </w:style>
  <w:style w:type="table" w:styleId="aff8" w:customStyle="1">
    <w:basedOn w:val="TableNormal1"/>
    <w:rsid w:val="00FC7141"/>
    <w:tblPr>
      <w:tblStyleRowBandSize w:val="1"/>
      <w:tblStyleColBandSize w:val="1"/>
      <w:tblCellMar>
        <w:top w:w="0.0" w:type="dxa"/>
        <w:left w:w="108.0" w:type="dxa"/>
        <w:bottom w:w="0.0" w:type="dxa"/>
        <w:right w:w="108.0" w:type="dxa"/>
      </w:tblCellMar>
    </w:tblPr>
  </w:style>
  <w:style w:type="table" w:styleId="aff9" w:customStyle="1">
    <w:basedOn w:val="TableNormal1"/>
    <w:rsid w:val="00FC7141"/>
    <w:tblPr>
      <w:tblStyleRowBandSize w:val="1"/>
      <w:tblStyleColBandSize w:val="1"/>
      <w:tblCellMar>
        <w:top w:w="0.0" w:type="dxa"/>
        <w:left w:w="108.0" w:type="dxa"/>
        <w:bottom w:w="0.0" w:type="dxa"/>
        <w:right w:w="108.0" w:type="dxa"/>
      </w:tblCellMar>
    </w:tblPr>
  </w:style>
  <w:style w:type="table" w:styleId="affa" w:customStyle="1">
    <w:basedOn w:val="TableNormal1"/>
    <w:rsid w:val="00FC7141"/>
    <w:tblPr>
      <w:tblStyleRowBandSize w:val="1"/>
      <w:tblStyleColBandSize w:val="1"/>
      <w:tblCellMar>
        <w:top w:w="0.0" w:type="dxa"/>
        <w:left w:w="108.0" w:type="dxa"/>
        <w:bottom w:w="0.0" w:type="dxa"/>
        <w:right w:w="108.0" w:type="dxa"/>
      </w:tblCellMar>
    </w:tblPr>
  </w:style>
  <w:style w:type="table" w:styleId="affb" w:customStyle="1">
    <w:basedOn w:val="TableNormal1"/>
    <w:rsid w:val="00FC7141"/>
    <w:tblPr>
      <w:tblStyleRowBandSize w:val="1"/>
      <w:tblStyleColBandSize w:val="1"/>
      <w:tblCellMar>
        <w:top w:w="0.0" w:type="dxa"/>
        <w:left w:w="108.0" w:type="dxa"/>
        <w:bottom w:w="0.0" w:type="dxa"/>
        <w:right w:w="108.0" w:type="dxa"/>
      </w:tblCellMar>
    </w:tblPr>
  </w:style>
  <w:style w:type="table" w:styleId="affc" w:customStyle="1">
    <w:basedOn w:val="TableNormal1"/>
    <w:rsid w:val="00FC7141"/>
    <w:tblPr>
      <w:tblStyleRowBandSize w:val="1"/>
      <w:tblStyleColBandSize w:val="1"/>
      <w:tblCellMar>
        <w:top w:w="0.0" w:type="dxa"/>
        <w:left w:w="108.0" w:type="dxa"/>
        <w:bottom w:w="0.0" w:type="dxa"/>
        <w:right w:w="108.0" w:type="dxa"/>
      </w:tblCellMar>
    </w:tblPr>
  </w:style>
  <w:style w:type="table" w:styleId="affd" w:customStyle="1">
    <w:basedOn w:val="TableNormal1"/>
    <w:rsid w:val="00FC7141"/>
    <w:tblPr>
      <w:tblStyleRowBandSize w:val="1"/>
      <w:tblStyleColBandSize w:val="1"/>
      <w:tblCellMar>
        <w:top w:w="0.0" w:type="dxa"/>
        <w:left w:w="108.0" w:type="dxa"/>
        <w:bottom w:w="0.0" w:type="dxa"/>
        <w:right w:w="108.0" w:type="dxa"/>
      </w:tblCellMar>
    </w:tblPr>
  </w:style>
  <w:style w:type="table" w:styleId="affe" w:customStyle="1">
    <w:basedOn w:val="TableNormal1"/>
    <w:rsid w:val="00FC7141"/>
    <w:tblPr>
      <w:tblStyleRowBandSize w:val="1"/>
      <w:tblStyleColBandSize w:val="1"/>
      <w:tblCellMar>
        <w:top w:w="0.0" w:type="dxa"/>
        <w:left w:w="108.0" w:type="dxa"/>
        <w:bottom w:w="0.0" w:type="dxa"/>
        <w:right w:w="108.0" w:type="dxa"/>
      </w:tblCellMar>
    </w:tblPr>
  </w:style>
  <w:style w:type="table" w:styleId="afff" w:customStyle="1">
    <w:basedOn w:val="TableNormal1"/>
    <w:rsid w:val="00FC7141"/>
    <w:tblPr>
      <w:tblStyleRowBandSize w:val="1"/>
      <w:tblStyleColBandSize w:val="1"/>
      <w:tblCellMar>
        <w:top w:w="0.0" w:type="dxa"/>
        <w:left w:w="108.0" w:type="dxa"/>
        <w:bottom w:w="0.0" w:type="dxa"/>
        <w:right w:w="108.0" w:type="dxa"/>
      </w:tblCellMar>
    </w:tblPr>
  </w:style>
  <w:style w:type="table" w:styleId="afff0" w:customStyle="1">
    <w:basedOn w:val="TableNormal1"/>
    <w:rsid w:val="00FC7141"/>
    <w:tblPr>
      <w:tblStyleRowBandSize w:val="1"/>
      <w:tblStyleColBandSize w:val="1"/>
      <w:tblCellMar>
        <w:top w:w="0.0" w:type="dxa"/>
        <w:left w:w="108.0" w:type="dxa"/>
        <w:bottom w:w="0.0" w:type="dxa"/>
        <w:right w:w="108.0" w:type="dxa"/>
      </w:tblCellMar>
    </w:tblPr>
  </w:style>
  <w:style w:type="table" w:styleId="afff1" w:customStyle="1">
    <w:basedOn w:val="TableNormal1"/>
    <w:rsid w:val="00FC7141"/>
    <w:tblPr>
      <w:tblStyleRowBandSize w:val="1"/>
      <w:tblStyleColBandSize w:val="1"/>
      <w:tblCellMar>
        <w:top w:w="0.0" w:type="dxa"/>
        <w:left w:w="108.0" w:type="dxa"/>
        <w:bottom w:w="0.0" w:type="dxa"/>
        <w:right w:w="108.0" w:type="dxa"/>
      </w:tblCellMar>
    </w:tblPr>
  </w:style>
  <w:style w:type="table" w:styleId="afff2" w:customStyle="1">
    <w:basedOn w:val="TableNormal1"/>
    <w:rsid w:val="00FC7141"/>
    <w:tblPr>
      <w:tblStyleRowBandSize w:val="1"/>
      <w:tblStyleColBandSize w:val="1"/>
      <w:tblCellMar>
        <w:top w:w="0.0" w:type="dxa"/>
        <w:left w:w="108.0" w:type="dxa"/>
        <w:bottom w:w="0.0" w:type="dxa"/>
        <w:right w:w="108.0" w:type="dxa"/>
      </w:tblCellMar>
    </w:tblPr>
  </w:style>
  <w:style w:type="table" w:styleId="afff3" w:customStyle="1">
    <w:basedOn w:val="TableNormal1"/>
    <w:rsid w:val="00FC7141"/>
    <w:tblPr>
      <w:tblStyleRowBandSize w:val="1"/>
      <w:tblStyleColBandSize w:val="1"/>
      <w:tblCellMar>
        <w:top w:w="0.0" w:type="dxa"/>
        <w:left w:w="108.0" w:type="dxa"/>
        <w:bottom w:w="0.0" w:type="dxa"/>
        <w:right w:w="108.0" w:type="dxa"/>
      </w:tblCellMar>
    </w:tblPr>
  </w:style>
  <w:style w:type="table" w:styleId="afff4" w:customStyle="1">
    <w:basedOn w:val="TableNormal1"/>
    <w:rsid w:val="00FC7141"/>
    <w:tblPr>
      <w:tblStyleRowBandSize w:val="1"/>
      <w:tblStyleColBandSize w:val="1"/>
      <w:tblCellMar>
        <w:top w:w="0.0" w:type="dxa"/>
        <w:left w:w="108.0" w:type="dxa"/>
        <w:bottom w:w="0.0" w:type="dxa"/>
        <w:right w:w="108.0" w:type="dxa"/>
      </w:tblCellMar>
    </w:tblPr>
  </w:style>
  <w:style w:type="table" w:styleId="afff5" w:customStyle="1">
    <w:basedOn w:val="TableNormal1"/>
    <w:rsid w:val="00FC7141"/>
    <w:tblPr>
      <w:tblStyleRowBandSize w:val="1"/>
      <w:tblStyleColBandSize w:val="1"/>
      <w:tblCellMar>
        <w:top w:w="0.0" w:type="dxa"/>
        <w:left w:w="108.0" w:type="dxa"/>
        <w:bottom w:w="0.0" w:type="dxa"/>
        <w:right w:w="108.0" w:type="dxa"/>
      </w:tblCellMar>
    </w:tblPr>
  </w:style>
  <w:style w:type="table" w:styleId="afff6" w:customStyle="1">
    <w:basedOn w:val="TableNormal1"/>
    <w:rsid w:val="00FC7141"/>
    <w:tblPr>
      <w:tblStyleRowBandSize w:val="1"/>
      <w:tblStyleColBandSize w:val="1"/>
      <w:tblCellMar>
        <w:top w:w="0.0" w:type="dxa"/>
        <w:left w:w="108.0" w:type="dxa"/>
        <w:bottom w:w="0.0" w:type="dxa"/>
        <w:right w:w="108.0" w:type="dxa"/>
      </w:tblCellMar>
    </w:tblPr>
  </w:style>
  <w:style w:type="table" w:styleId="afff7" w:customStyle="1">
    <w:basedOn w:val="TableNormal1"/>
    <w:rsid w:val="00FC7141"/>
    <w:tblPr>
      <w:tblStyleRowBandSize w:val="1"/>
      <w:tblStyleColBandSize w:val="1"/>
      <w:tblCellMar>
        <w:top w:w="0.0" w:type="dxa"/>
        <w:left w:w="108.0" w:type="dxa"/>
        <w:bottom w:w="0.0" w:type="dxa"/>
        <w:right w:w="108.0" w:type="dxa"/>
      </w:tblCellMar>
    </w:tblPr>
  </w:style>
  <w:style w:type="table" w:styleId="afff8" w:customStyle="1">
    <w:basedOn w:val="TableNormal1"/>
    <w:rsid w:val="00FC7141"/>
    <w:tblPr>
      <w:tblStyleRowBandSize w:val="1"/>
      <w:tblStyleColBandSize w:val="1"/>
      <w:tblCellMar>
        <w:top w:w="0.0" w:type="dxa"/>
        <w:left w:w="108.0" w:type="dxa"/>
        <w:bottom w:w="0.0" w:type="dxa"/>
        <w:right w:w="108.0" w:type="dxa"/>
      </w:tblCellMar>
    </w:tblPr>
  </w:style>
  <w:style w:type="table" w:styleId="afff9" w:customStyle="1">
    <w:basedOn w:val="TableNormal1"/>
    <w:rsid w:val="00FC7141"/>
    <w:tblPr>
      <w:tblStyleRowBandSize w:val="1"/>
      <w:tblStyleColBandSize w:val="1"/>
      <w:tblCellMar>
        <w:top w:w="0.0" w:type="dxa"/>
        <w:left w:w="108.0" w:type="dxa"/>
        <w:bottom w:w="0.0" w:type="dxa"/>
        <w:right w:w="108.0" w:type="dxa"/>
      </w:tblCellMar>
    </w:tblPr>
  </w:style>
  <w:style w:type="table" w:styleId="afffa" w:customStyle="1">
    <w:basedOn w:val="TableNormal1"/>
    <w:rsid w:val="00FC7141"/>
    <w:tblPr>
      <w:tblStyleRowBandSize w:val="1"/>
      <w:tblStyleColBandSize w:val="1"/>
      <w:tblCellMar>
        <w:top w:w="0.0" w:type="dxa"/>
        <w:left w:w="108.0" w:type="dxa"/>
        <w:bottom w:w="0.0" w:type="dxa"/>
        <w:right w:w="108.0" w:type="dxa"/>
      </w:tblCellMar>
    </w:tblPr>
  </w:style>
  <w:style w:type="table" w:styleId="afffb" w:customStyle="1">
    <w:basedOn w:val="TableNormal1"/>
    <w:rsid w:val="00FC7141"/>
    <w:tblPr>
      <w:tblStyleRowBandSize w:val="1"/>
      <w:tblStyleColBandSize w:val="1"/>
      <w:tblCellMar>
        <w:top w:w="0.0" w:type="dxa"/>
        <w:left w:w="108.0" w:type="dxa"/>
        <w:bottom w:w="0.0" w:type="dxa"/>
        <w:right w:w="108.0" w:type="dxa"/>
      </w:tblCellMar>
    </w:tblPr>
  </w:style>
  <w:style w:type="table" w:styleId="afffc" w:customStyle="1">
    <w:basedOn w:val="TableNormal1"/>
    <w:rsid w:val="00FC7141"/>
    <w:tblPr>
      <w:tblStyleRowBandSize w:val="1"/>
      <w:tblStyleColBandSize w:val="1"/>
      <w:tblCellMar>
        <w:top w:w="0.0" w:type="dxa"/>
        <w:left w:w="108.0" w:type="dxa"/>
        <w:bottom w:w="0.0" w:type="dxa"/>
        <w:right w:w="108.0" w:type="dxa"/>
      </w:tblCellMar>
    </w:tblPr>
  </w:style>
  <w:style w:type="table" w:styleId="afffd" w:customStyle="1">
    <w:basedOn w:val="TableNormal1"/>
    <w:rsid w:val="00FC7141"/>
    <w:tblPr>
      <w:tblStyleRowBandSize w:val="1"/>
      <w:tblStyleColBandSize w:val="1"/>
      <w:tblCellMar>
        <w:top w:w="0.0" w:type="dxa"/>
        <w:left w:w="108.0" w:type="dxa"/>
        <w:bottom w:w="0.0" w:type="dxa"/>
        <w:right w:w="108.0" w:type="dxa"/>
      </w:tblCellMar>
    </w:tblPr>
  </w:style>
  <w:style w:type="table" w:styleId="afffe" w:customStyle="1">
    <w:basedOn w:val="TableNormal1"/>
    <w:rsid w:val="00FC7141"/>
    <w:tblPr>
      <w:tblStyleRowBandSize w:val="1"/>
      <w:tblStyleColBandSize w:val="1"/>
      <w:tblCellMar>
        <w:top w:w="0.0" w:type="dxa"/>
        <w:left w:w="108.0" w:type="dxa"/>
        <w:bottom w:w="0.0" w:type="dxa"/>
        <w:right w:w="108.0" w:type="dxa"/>
      </w:tblCellMar>
    </w:tblPr>
  </w:style>
  <w:style w:type="table" w:styleId="affff" w:customStyle="1">
    <w:basedOn w:val="TableNormal1"/>
    <w:rsid w:val="00FC7141"/>
    <w:tblPr>
      <w:tblStyleRowBandSize w:val="1"/>
      <w:tblStyleColBandSize w:val="1"/>
      <w:tblCellMar>
        <w:top w:w="0.0" w:type="dxa"/>
        <w:left w:w="108.0" w:type="dxa"/>
        <w:bottom w:w="0.0" w:type="dxa"/>
        <w:right w:w="108.0" w:type="dxa"/>
      </w:tblCellMar>
    </w:tblPr>
  </w:style>
  <w:style w:type="table" w:styleId="affff0" w:customStyle="1">
    <w:basedOn w:val="TableNormal1"/>
    <w:rsid w:val="00FC7141"/>
    <w:tblPr>
      <w:tblStyleRowBandSize w:val="1"/>
      <w:tblStyleColBandSize w:val="1"/>
      <w:tblCellMar>
        <w:top w:w="0.0" w:type="dxa"/>
        <w:left w:w="108.0" w:type="dxa"/>
        <w:bottom w:w="0.0" w:type="dxa"/>
        <w:right w:w="108.0" w:type="dxa"/>
      </w:tblCellMar>
    </w:tblPr>
  </w:style>
  <w:style w:type="table" w:styleId="affff1" w:customStyle="1">
    <w:basedOn w:val="TableNormal0"/>
    <w:rsid w:val="006A4908"/>
    <w:tblPr>
      <w:tblStyleRowBandSize w:val="1"/>
      <w:tblStyleColBandSize w:val="1"/>
      <w:tblCellMar>
        <w:top w:w="0.0" w:type="dxa"/>
        <w:left w:w="108.0" w:type="dxa"/>
        <w:bottom w:w="0.0" w:type="dxa"/>
        <w:right w:w="108.0" w:type="dxa"/>
      </w:tblCellMar>
    </w:tblPr>
  </w:style>
  <w:style w:type="table" w:styleId="affff2" w:customStyle="1">
    <w:basedOn w:val="TableNormal0"/>
    <w:rsid w:val="006A4908"/>
    <w:tblPr>
      <w:tblStyleRowBandSize w:val="1"/>
      <w:tblStyleColBandSize w:val="1"/>
      <w:tblCellMar>
        <w:top w:w="0.0" w:type="dxa"/>
        <w:left w:w="108.0" w:type="dxa"/>
        <w:bottom w:w="0.0" w:type="dxa"/>
        <w:right w:w="108.0" w:type="dxa"/>
      </w:tblCellMar>
    </w:tblPr>
  </w:style>
  <w:style w:type="table" w:styleId="affff3" w:customStyle="1">
    <w:basedOn w:val="TableNormal0"/>
    <w:rsid w:val="006A4908"/>
    <w:tblPr>
      <w:tblStyleRowBandSize w:val="1"/>
      <w:tblStyleColBandSize w:val="1"/>
      <w:tblCellMar>
        <w:top w:w="0.0" w:type="dxa"/>
        <w:left w:w="108.0" w:type="dxa"/>
        <w:bottom w:w="0.0" w:type="dxa"/>
        <w:right w:w="108.0" w:type="dxa"/>
      </w:tblCellMar>
    </w:tblPr>
  </w:style>
  <w:style w:type="table" w:styleId="affff4" w:customStyle="1">
    <w:basedOn w:val="TableNormal0"/>
    <w:rsid w:val="006A4908"/>
    <w:tblPr>
      <w:tblStyleRowBandSize w:val="1"/>
      <w:tblStyleColBandSize w:val="1"/>
      <w:tblCellMar>
        <w:top w:w="0.0" w:type="dxa"/>
        <w:left w:w="108.0" w:type="dxa"/>
        <w:bottom w:w="0.0" w:type="dxa"/>
        <w:right w:w="108.0" w:type="dxa"/>
      </w:tblCellMar>
    </w:tblPr>
  </w:style>
  <w:style w:type="table" w:styleId="affff5" w:customStyle="1">
    <w:basedOn w:val="TableNormal0"/>
    <w:rsid w:val="006A4908"/>
    <w:tblPr>
      <w:tblStyleRowBandSize w:val="1"/>
      <w:tblStyleColBandSize w:val="1"/>
      <w:tblCellMar>
        <w:top w:w="0.0" w:type="dxa"/>
        <w:left w:w="108.0" w:type="dxa"/>
        <w:bottom w:w="0.0" w:type="dxa"/>
        <w:right w:w="108.0" w:type="dxa"/>
      </w:tblCellMar>
    </w:tblPr>
  </w:style>
  <w:style w:type="table" w:styleId="affff6" w:customStyle="1">
    <w:basedOn w:val="TableNormal0"/>
    <w:rsid w:val="006A4908"/>
    <w:tblPr>
      <w:tblStyleRowBandSize w:val="1"/>
      <w:tblStyleColBandSize w:val="1"/>
      <w:tblCellMar>
        <w:top w:w="0.0" w:type="dxa"/>
        <w:left w:w="108.0" w:type="dxa"/>
        <w:bottom w:w="0.0" w:type="dxa"/>
        <w:right w:w="108.0" w:type="dxa"/>
      </w:tblCellMar>
    </w:tblPr>
  </w:style>
  <w:style w:type="table" w:styleId="affff7" w:customStyle="1">
    <w:basedOn w:val="TableNormal0"/>
    <w:rsid w:val="006A4908"/>
    <w:tblPr>
      <w:tblStyleRowBandSize w:val="1"/>
      <w:tblStyleColBandSize w:val="1"/>
      <w:tblCellMar>
        <w:top w:w="0.0" w:type="dxa"/>
        <w:left w:w="108.0" w:type="dxa"/>
        <w:bottom w:w="0.0" w:type="dxa"/>
        <w:right w:w="108.0" w:type="dxa"/>
      </w:tblCellMar>
    </w:tblPr>
  </w:style>
  <w:style w:type="table" w:styleId="affff8" w:customStyle="1">
    <w:basedOn w:val="TableNormal0"/>
    <w:rsid w:val="006A4908"/>
    <w:tblPr>
      <w:tblStyleRowBandSize w:val="1"/>
      <w:tblStyleColBandSize w:val="1"/>
      <w:tblCellMar>
        <w:top w:w="0.0" w:type="dxa"/>
        <w:left w:w="108.0" w:type="dxa"/>
        <w:bottom w:w="0.0" w:type="dxa"/>
        <w:right w:w="108.0" w:type="dxa"/>
      </w:tblCellMar>
    </w:tblPr>
  </w:style>
  <w:style w:type="table" w:styleId="affff9" w:customStyle="1">
    <w:basedOn w:val="TableNormal0"/>
    <w:rsid w:val="006A4908"/>
    <w:tblPr>
      <w:tblStyleRowBandSize w:val="1"/>
      <w:tblStyleColBandSize w:val="1"/>
      <w:tblCellMar>
        <w:top w:w="0.0" w:type="dxa"/>
        <w:left w:w="108.0" w:type="dxa"/>
        <w:bottom w:w="0.0" w:type="dxa"/>
        <w:right w:w="108.0" w:type="dxa"/>
      </w:tblCellMar>
    </w:tblPr>
  </w:style>
  <w:style w:type="table" w:styleId="affffa" w:customStyle="1">
    <w:basedOn w:val="TableNormal0"/>
    <w:rsid w:val="006A4908"/>
    <w:tblPr>
      <w:tblStyleRowBandSize w:val="1"/>
      <w:tblStyleColBandSize w:val="1"/>
      <w:tblCellMar>
        <w:top w:w="0.0" w:type="dxa"/>
        <w:left w:w="108.0" w:type="dxa"/>
        <w:bottom w:w="0.0" w:type="dxa"/>
        <w:right w:w="108.0" w:type="dxa"/>
      </w:tblCellMar>
    </w:tblPr>
  </w:style>
  <w:style w:type="table" w:styleId="affffb" w:customStyle="1">
    <w:basedOn w:val="TableNormal0"/>
    <w:rsid w:val="006A4908"/>
    <w:tblPr>
      <w:tblStyleRowBandSize w:val="1"/>
      <w:tblStyleColBandSize w:val="1"/>
      <w:tblCellMar>
        <w:top w:w="0.0" w:type="dxa"/>
        <w:left w:w="108.0" w:type="dxa"/>
        <w:bottom w:w="0.0" w:type="dxa"/>
        <w:right w:w="108.0" w:type="dxa"/>
      </w:tblCellMar>
    </w:tblPr>
  </w:style>
  <w:style w:type="table" w:styleId="affffc" w:customStyle="1">
    <w:basedOn w:val="TableNormal0"/>
    <w:rsid w:val="006A4908"/>
    <w:tblPr>
      <w:tblStyleRowBandSize w:val="1"/>
      <w:tblStyleColBandSize w:val="1"/>
      <w:tblCellMar>
        <w:top w:w="0.0" w:type="dxa"/>
        <w:left w:w="108.0" w:type="dxa"/>
        <w:bottom w:w="0.0" w:type="dxa"/>
        <w:right w:w="108.0" w:type="dxa"/>
      </w:tblCellMar>
    </w:tblPr>
  </w:style>
  <w:style w:type="table" w:styleId="affffd" w:customStyle="1">
    <w:basedOn w:val="TableNormal0"/>
    <w:rsid w:val="006A4908"/>
    <w:tblPr>
      <w:tblStyleRowBandSize w:val="1"/>
      <w:tblStyleColBandSize w:val="1"/>
      <w:tblCellMar>
        <w:top w:w="0.0" w:type="dxa"/>
        <w:left w:w="108.0" w:type="dxa"/>
        <w:bottom w:w="0.0" w:type="dxa"/>
        <w:right w:w="108.0" w:type="dxa"/>
      </w:tblCellMar>
    </w:tblPr>
  </w:style>
  <w:style w:type="table" w:styleId="affffe" w:customStyle="1">
    <w:basedOn w:val="TableNormal0"/>
    <w:rsid w:val="006A4908"/>
    <w:tblPr>
      <w:tblStyleRowBandSize w:val="1"/>
      <w:tblStyleColBandSize w:val="1"/>
      <w:tblCellMar>
        <w:top w:w="0.0" w:type="dxa"/>
        <w:left w:w="108.0" w:type="dxa"/>
        <w:bottom w:w="0.0" w:type="dxa"/>
        <w:right w:w="108.0" w:type="dxa"/>
      </w:tblCellMar>
    </w:tblPr>
  </w:style>
  <w:style w:type="table" w:styleId="afffff" w:customStyle="1">
    <w:basedOn w:val="TableNormal0"/>
    <w:rsid w:val="006A4908"/>
    <w:tblPr>
      <w:tblStyleRowBandSize w:val="1"/>
      <w:tblStyleColBandSize w:val="1"/>
      <w:tblCellMar>
        <w:top w:w="0.0" w:type="dxa"/>
        <w:left w:w="108.0" w:type="dxa"/>
        <w:bottom w:w="0.0" w:type="dxa"/>
        <w:right w:w="108.0" w:type="dxa"/>
      </w:tblCellMar>
    </w:tblPr>
  </w:style>
  <w:style w:type="table" w:styleId="afffff0" w:customStyle="1">
    <w:basedOn w:val="TableNormal0"/>
    <w:rsid w:val="006A4908"/>
    <w:tblPr>
      <w:tblStyleRowBandSize w:val="1"/>
      <w:tblStyleColBandSize w:val="1"/>
      <w:tblCellMar>
        <w:top w:w="0.0" w:type="dxa"/>
        <w:left w:w="108.0" w:type="dxa"/>
        <w:bottom w:w="0.0" w:type="dxa"/>
        <w:right w:w="108.0" w:type="dxa"/>
      </w:tblCellMar>
    </w:tblPr>
  </w:style>
  <w:style w:type="table" w:styleId="afffff1" w:customStyle="1">
    <w:basedOn w:val="TableNormal0"/>
    <w:rsid w:val="006A4908"/>
    <w:tblPr>
      <w:tblStyleRowBandSize w:val="1"/>
      <w:tblStyleColBandSize w:val="1"/>
      <w:tblCellMar>
        <w:top w:w="0.0" w:type="dxa"/>
        <w:left w:w="108.0" w:type="dxa"/>
        <w:bottom w:w="0.0" w:type="dxa"/>
        <w:right w:w="108.0" w:type="dxa"/>
      </w:tblCellMar>
    </w:tblPr>
  </w:style>
  <w:style w:type="table" w:styleId="afffff2" w:customStyle="1">
    <w:basedOn w:val="TableNormal0"/>
    <w:rsid w:val="006A4908"/>
    <w:tblPr>
      <w:tblStyleRowBandSize w:val="1"/>
      <w:tblStyleColBandSize w:val="1"/>
      <w:tblCellMar>
        <w:top w:w="0.0" w:type="dxa"/>
        <w:left w:w="108.0" w:type="dxa"/>
        <w:bottom w:w="0.0" w:type="dxa"/>
        <w:right w:w="108.0" w:type="dxa"/>
      </w:tblCellMar>
    </w:tblPr>
  </w:style>
  <w:style w:type="table" w:styleId="afffff3" w:customStyle="1">
    <w:basedOn w:val="TableNormal0"/>
    <w:rsid w:val="006A4908"/>
    <w:tblPr>
      <w:tblStyleRowBandSize w:val="1"/>
      <w:tblStyleColBandSize w:val="1"/>
      <w:tblCellMar>
        <w:top w:w="0.0" w:type="dxa"/>
        <w:left w:w="108.0" w:type="dxa"/>
        <w:bottom w:w="0.0" w:type="dxa"/>
        <w:right w:w="108.0" w:type="dxa"/>
      </w:tblCellMar>
    </w:tblPr>
  </w:style>
  <w:style w:type="table" w:styleId="afffff4" w:customStyle="1">
    <w:basedOn w:val="TableNormal0"/>
    <w:rsid w:val="006A4908"/>
    <w:tblPr>
      <w:tblStyleRowBandSize w:val="1"/>
      <w:tblStyleColBandSize w:val="1"/>
      <w:tblCellMar>
        <w:top w:w="0.0" w:type="dxa"/>
        <w:left w:w="108.0" w:type="dxa"/>
        <w:bottom w:w="0.0" w:type="dxa"/>
        <w:right w:w="108.0" w:type="dxa"/>
      </w:tblCellMar>
    </w:tblPr>
  </w:style>
  <w:style w:type="table" w:styleId="afffff5" w:customStyle="1">
    <w:basedOn w:val="TableNormal0"/>
    <w:rsid w:val="006A4908"/>
    <w:tblPr>
      <w:tblStyleRowBandSize w:val="1"/>
      <w:tblStyleColBandSize w:val="1"/>
      <w:tblCellMar>
        <w:top w:w="0.0" w:type="dxa"/>
        <w:left w:w="108.0" w:type="dxa"/>
        <w:bottom w:w="0.0" w:type="dxa"/>
        <w:right w:w="108.0" w:type="dxa"/>
      </w:tblCellMar>
    </w:tblPr>
  </w:style>
  <w:style w:type="table" w:styleId="afffff6" w:customStyle="1">
    <w:basedOn w:val="TableNormal0"/>
    <w:rsid w:val="006A4908"/>
    <w:tblPr>
      <w:tblStyleRowBandSize w:val="1"/>
      <w:tblStyleColBandSize w:val="1"/>
      <w:tblCellMar>
        <w:top w:w="0.0" w:type="dxa"/>
        <w:left w:w="108.0" w:type="dxa"/>
        <w:bottom w:w="0.0" w:type="dxa"/>
        <w:right w:w="108.0" w:type="dxa"/>
      </w:tblCellMar>
    </w:tblPr>
  </w:style>
  <w:style w:type="table" w:styleId="afffff7" w:customStyle="1">
    <w:basedOn w:val="TableNormal0"/>
    <w:rsid w:val="006A4908"/>
    <w:tblPr>
      <w:tblStyleRowBandSize w:val="1"/>
      <w:tblStyleColBandSize w:val="1"/>
      <w:tblCellMar>
        <w:top w:w="0.0" w:type="dxa"/>
        <w:left w:w="108.0" w:type="dxa"/>
        <w:bottom w:w="0.0" w:type="dxa"/>
        <w:right w:w="108.0" w:type="dxa"/>
      </w:tblCellMar>
    </w:tblPr>
  </w:style>
  <w:style w:type="table" w:styleId="afffff8" w:customStyle="1">
    <w:basedOn w:val="TableNormal0"/>
    <w:rsid w:val="006A4908"/>
    <w:tblPr>
      <w:tblStyleRowBandSize w:val="1"/>
      <w:tblStyleColBandSize w:val="1"/>
      <w:tblCellMar>
        <w:top w:w="0.0" w:type="dxa"/>
        <w:left w:w="108.0" w:type="dxa"/>
        <w:bottom w:w="0.0" w:type="dxa"/>
        <w:right w:w="108.0" w:type="dxa"/>
      </w:tblCellMar>
    </w:tblPr>
  </w:style>
  <w:style w:type="table" w:styleId="afffff9" w:customStyle="1">
    <w:basedOn w:val="TableNormal0"/>
    <w:rsid w:val="006A4908"/>
    <w:tblPr>
      <w:tblStyleRowBandSize w:val="1"/>
      <w:tblStyleColBandSize w:val="1"/>
      <w:tblCellMar>
        <w:top w:w="0.0" w:type="dxa"/>
        <w:left w:w="108.0" w:type="dxa"/>
        <w:bottom w:w="0.0" w:type="dxa"/>
        <w:right w:w="108.0" w:type="dxa"/>
      </w:tblCellMar>
    </w:tblPr>
  </w:style>
  <w:style w:type="table" w:styleId="afffffa" w:customStyle="1">
    <w:basedOn w:val="TableNormal0"/>
    <w:rsid w:val="006A4908"/>
    <w:tblPr>
      <w:tblStyleRowBandSize w:val="1"/>
      <w:tblStyleColBandSize w:val="1"/>
      <w:tblCellMar>
        <w:top w:w="0.0" w:type="dxa"/>
        <w:left w:w="108.0" w:type="dxa"/>
        <w:bottom w:w="0.0" w:type="dxa"/>
        <w:right w:w="108.0" w:type="dxa"/>
      </w:tblCellMar>
    </w:tblPr>
  </w:style>
  <w:style w:type="table" w:styleId="afffffb" w:customStyle="1">
    <w:basedOn w:val="TableNormal0"/>
    <w:rsid w:val="006A4908"/>
    <w:tblPr>
      <w:tblStyleRowBandSize w:val="1"/>
      <w:tblStyleColBandSize w:val="1"/>
      <w:tblCellMar>
        <w:top w:w="0.0" w:type="dxa"/>
        <w:left w:w="108.0" w:type="dxa"/>
        <w:bottom w:w="0.0" w:type="dxa"/>
        <w:right w:w="108.0" w:type="dxa"/>
      </w:tblCellMar>
    </w:tblPr>
  </w:style>
  <w:style w:type="table" w:styleId="afffffc" w:customStyle="1">
    <w:basedOn w:val="TableNormal0"/>
    <w:rsid w:val="006A4908"/>
    <w:tblPr>
      <w:tblStyleRowBandSize w:val="1"/>
      <w:tblStyleColBandSize w:val="1"/>
      <w:tblCellMar>
        <w:top w:w="0.0" w:type="dxa"/>
        <w:left w:w="108.0" w:type="dxa"/>
        <w:bottom w:w="0.0" w:type="dxa"/>
        <w:right w:w="108.0" w:type="dxa"/>
      </w:tblCellMar>
    </w:tblPr>
  </w:style>
  <w:style w:type="table" w:styleId="afffffd" w:customStyle="1">
    <w:basedOn w:val="TableNormal0"/>
    <w:rsid w:val="006A4908"/>
    <w:tblPr>
      <w:tblStyleRowBandSize w:val="1"/>
      <w:tblStyleColBandSize w:val="1"/>
      <w:tblCellMar>
        <w:top w:w="0.0" w:type="dxa"/>
        <w:left w:w="108.0" w:type="dxa"/>
        <w:bottom w:w="0.0" w:type="dxa"/>
        <w:right w:w="108.0" w:type="dxa"/>
      </w:tblCellMar>
    </w:tblPr>
  </w:style>
  <w:style w:type="table" w:styleId="afffffe" w:customStyle="1">
    <w:basedOn w:val="TableNormal0"/>
    <w:rsid w:val="006A4908"/>
    <w:tblPr>
      <w:tblStyleRowBandSize w:val="1"/>
      <w:tblStyleColBandSize w:val="1"/>
      <w:tblCellMar>
        <w:top w:w="0.0" w:type="dxa"/>
        <w:left w:w="108.0" w:type="dxa"/>
        <w:bottom w:w="0.0" w:type="dxa"/>
        <w:right w:w="108.0" w:type="dxa"/>
      </w:tblCellMar>
    </w:tblPr>
  </w:style>
  <w:style w:type="table" w:styleId="affffff" w:customStyle="1">
    <w:basedOn w:val="TableNormal0"/>
    <w:rsid w:val="006A4908"/>
    <w:tblPr>
      <w:tblStyleRowBandSize w:val="1"/>
      <w:tblStyleColBandSize w:val="1"/>
      <w:tblCellMar>
        <w:top w:w="0.0" w:type="dxa"/>
        <w:left w:w="108.0" w:type="dxa"/>
        <w:bottom w:w="0.0" w:type="dxa"/>
        <w:right w:w="108.0" w:type="dxa"/>
      </w:tblCellMar>
    </w:tblPr>
  </w:style>
  <w:style w:type="table" w:styleId="affffff0" w:customStyle="1">
    <w:basedOn w:val="TableNormal0"/>
    <w:rsid w:val="006A4908"/>
    <w:tblPr>
      <w:tblStyleRowBandSize w:val="1"/>
      <w:tblStyleColBandSize w:val="1"/>
      <w:tblCellMar>
        <w:top w:w="0.0" w:type="dxa"/>
        <w:left w:w="108.0" w:type="dxa"/>
        <w:bottom w:w="0.0" w:type="dxa"/>
        <w:right w:w="108.0" w:type="dxa"/>
      </w:tblCellMar>
    </w:tblPr>
  </w:style>
  <w:style w:type="table" w:styleId="affffff1" w:customStyle="1">
    <w:basedOn w:val="TableNormal0"/>
    <w:rsid w:val="006A4908"/>
    <w:tblPr>
      <w:tblStyleRowBandSize w:val="1"/>
      <w:tblStyleColBandSize w:val="1"/>
      <w:tblCellMar>
        <w:top w:w="0.0" w:type="dxa"/>
        <w:left w:w="108.0" w:type="dxa"/>
        <w:bottom w:w="0.0" w:type="dxa"/>
        <w:right w:w="108.0" w:type="dxa"/>
      </w:tblCellMar>
    </w:tblPr>
  </w:style>
  <w:style w:type="table" w:styleId="affffff2" w:customStyle="1">
    <w:basedOn w:val="TableNormal0"/>
    <w:rsid w:val="006A4908"/>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rPr>
      <w:vertAlign w:val="baseline"/>
    </w:rPr>
    <w:tblPr>
      <w:tblStyleRowBandSize w:val="1"/>
      <w:tblStyleColBandSize w:val="1"/>
      <w:tblCellMar>
        <w:top w:w="0.0" w:type="dxa"/>
        <w:left w:w="108.0" w:type="dxa"/>
        <w:bottom w:w="0.0" w:type="dxa"/>
        <w:right w:w="108.0" w:type="dxa"/>
      </w:tblCellMar>
    </w:tblPr>
  </w:style>
  <w:style w:type="table" w:styleId="Table4">
    <w:basedOn w:val="TableNormal"/>
    <w:rPr>
      <w:vertAlign w:val="baseline"/>
    </w:rPr>
    <w:tblPr>
      <w:tblStyleRowBandSize w:val="1"/>
      <w:tblStyleColBandSize w:val="1"/>
      <w:tblCellMar>
        <w:top w:w="0.0" w:type="dxa"/>
        <w:left w:w="108.0" w:type="dxa"/>
        <w:bottom w:w="0.0" w:type="dxa"/>
        <w:right w:w="108.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vertAlign w:val="baseline"/>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p6v05rUvM1ywvJ7RIRtVM6i83A==">AMUW2mVQ3UEunRazWx332J1T9gcnRFNA9NvxSOE1RnoCht1+gTr37Qa7COw22kb6mVzbLb6abyChFYaSYg4Ct8wFM5gjBxh8pg/H3KNHye3SjOgKG4sKWE2ZuOKN67x+UTOwKdW6b7HV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2021-04-27T08:03:00Z</dcterms:created>
  <dc:creator>ITCG "G.B. FLACONE" ACRI -</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