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left" w:pos="3664"/>
        </w:tabs>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ab/>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PROFILO IN USCITA DEL PRIMO BIENNIO</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Liceo Scienze Umane “I.CALVINO”</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 cura della commissione Competenze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A.S. 2019/2020</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Area di processo</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Curricolo, progettazione e valutazione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1f497d"/>
          <w:u w:val="singl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1f497d"/>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1f497d"/>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Liceo delle </w:t>
      </w: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cienze </w:t>
      </w:r>
      <w:r w:rsidDel="00000000" w:rsidR="00000000" w:rsidRPr="00000000">
        <w:rPr>
          <w:rFonts w:ascii="Arial" w:cs="Arial" w:eastAsia="Arial" w:hAnsi="Arial"/>
          <w:b w:val="1"/>
          <w:rtl w:val="0"/>
        </w:rPr>
        <w:t xml:space="preserve">U</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mane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Il percorso del </w:t>
      </w:r>
      <w:r w:rsidDel="00000000" w:rsidR="00000000" w:rsidRPr="00000000">
        <w:rPr>
          <w:rFonts w:ascii="Arial" w:cs="Arial" w:eastAsia="Arial" w:hAnsi="Arial"/>
          <w:rtl w:val="0"/>
        </w:rPr>
        <w:t xml:space="preserve">L</w:t>
      </w:r>
      <w:r w:rsidDel="00000000" w:rsidR="00000000" w:rsidRPr="00000000">
        <w:rPr>
          <w:rFonts w:ascii="Arial" w:cs="Arial" w:eastAsia="Arial" w:hAnsi="Arial"/>
          <w:i w:val="0"/>
          <w:smallCaps w:val="0"/>
          <w:strike w:val="0"/>
          <w:color w:val="000000"/>
          <w:u w:val="none"/>
          <w:shd w:fill="auto" w:val="clear"/>
          <w:vertAlign w:val="baseline"/>
          <w:rtl w:val="0"/>
        </w:rPr>
        <w:t xml:space="preserve">iceo delle </w:t>
      </w:r>
      <w:r w:rsidDel="00000000" w:rsidR="00000000" w:rsidRPr="00000000">
        <w:rPr>
          <w:rFonts w:ascii="Arial" w:cs="Arial" w:eastAsia="Arial" w:hAnsi="Arial"/>
          <w:rtl w:val="0"/>
        </w:rPr>
        <w:t xml:space="preserve">S</w:t>
      </w:r>
      <w:r w:rsidDel="00000000" w:rsidR="00000000" w:rsidRPr="00000000">
        <w:rPr>
          <w:rFonts w:ascii="Arial" w:cs="Arial" w:eastAsia="Arial" w:hAnsi="Arial"/>
          <w:i w:val="0"/>
          <w:smallCaps w:val="0"/>
          <w:strike w:val="0"/>
          <w:color w:val="000000"/>
          <w:u w:val="none"/>
          <w:shd w:fill="auto" w:val="clear"/>
          <w:vertAlign w:val="baseline"/>
          <w:rtl w:val="0"/>
        </w:rPr>
        <w:t xml:space="preserve">cienze </w:t>
      </w:r>
      <w:r w:rsidDel="00000000" w:rsidR="00000000" w:rsidRPr="00000000">
        <w:rPr>
          <w:rFonts w:ascii="Arial" w:cs="Arial" w:eastAsia="Arial" w:hAnsi="Arial"/>
          <w:rtl w:val="0"/>
        </w:rPr>
        <w:t xml:space="preserve">U</w:t>
      </w:r>
      <w:r w:rsidDel="00000000" w:rsidR="00000000" w:rsidRPr="00000000">
        <w:rPr>
          <w:rFonts w:ascii="Arial" w:cs="Arial" w:eastAsia="Arial" w:hAnsi="Arial"/>
          <w:i w:val="0"/>
          <w:smallCaps w:val="0"/>
          <w:strike w:val="0"/>
          <w:color w:val="000000"/>
          <w:u w:val="none"/>
          <w:shd w:fill="auto" w:val="clear"/>
          <w:vertAlign w:val="baseline"/>
          <w:rtl w:val="0"/>
        </w:rPr>
        <w:t xml:space="preserve">mane è indirizzato allo studio delle 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 Gli studenti, a conclusione del percorso di studio, oltre a raggiungere i risultati di apprendimento comuni, dovranno:  </w:t>
      </w:r>
    </w:p>
    <w:p w:rsidR="00000000" w:rsidDel="00000000" w:rsidP="00000000" w:rsidRDefault="00000000" w:rsidRPr="00000000" w14:paraId="0000001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aver acquisito le conoscenze dei principali campi d’indagine delle scienze umane mediante gli apporti specifici e interdisciplinari della cultura pedagogica, psicologica e socio antropologica;  </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  </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saper identificare i modelli teorici e politici di convivenza, le loro ragioni storiche, filosofiche e sociali, e i rapporti che ne scaturiscono sul piano etico-civile e pedagogico educativo; </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saper confrontare teorie e strumenti necessari per comprendere la varietà della realtà sociale, con particolare attenzione ai fenomeni educativi e ai processi formativi, ai luoghi e alle pratiche dell’educazione formale e non formale, ai servizi alla persona, al mondo del lavoro, ai fenomeni interculturali;  </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possedere gli strumenti necessari per utilizzare, in maniera consapevole e critica, le principali metodologie relazionali e comunicative, comprese quelle relative alla </w:t>
      </w:r>
      <w:r w:rsidDel="00000000" w:rsidR="00000000" w:rsidRPr="00000000">
        <w:rPr>
          <w:rFonts w:ascii="Arial" w:cs="Arial" w:eastAsia="Arial" w:hAnsi="Arial"/>
          <w:rtl w:val="0"/>
        </w:rPr>
        <w:t xml:space="preserve">educazione all’utilizzo dei media</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Conoscere l’organizzazione costituzionale ed amministrativa del nostro Paese per rispondere ai propri doveri  di  cittadino  ed  esercitare  con  consapevolezza  i  propri  diritti  politici  a  livello  territoriale  e nazionale.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Conoscere  i  valori  che  ispirano  gli  ordinamenti  comunitari  e  internazionali,  nonché  i  loro  compiti  e funzioni essenziali.Essere consapevoli del valore e delle regole della vita democratica anche attraverso l’approfondimento degli elementi fondamentali del diritto che la regolano, con particolare riferimento al diritto del lavoro. Esercitare correttamente le modalità di rappresentanza, di delega, di rispetto degli impegni assunti e fatti ﻿propri all’interno di diversi ambiti istituzionali e sociali. Partecipare al dibattito culturale. Cogliere  la  complessità  dei  problemi  esistenziali,  morali,  politici,  sociali,  economici  e  scientifici  e formulare risposte personali argomentate. Prendere  coscienza  delle  situazioni  e  delle  forme  del  disagio  giovanile  ed  adulto  nella  società contemporanea e comportarsi in modo da promuovere il benessere fisico, psicologico, morale e sociale. Rispettare l’ambiente, curarlo, conservarlo, migliorarlo, assumendo il principio di responsabilità. Adottare i comportamenti più adeguati per la tutela della sicurezza propria, degli altri e dell’ambiente in cui  si  vive,  in  condizioni  ordinarie  o  straordinarie  di  pericolo,  curando  l’acquisizione  di  elementi formativi di base in materia di primo intervento e protezione civile. Perseguire  con  ogni  mezzo  e  in  ogni  contesto  il  principio  di  legalità e  di  solidarietà dell’azione individuale e sociale, promuovendo principi, valori e abiti di contrasto alla criminalità organizzata e alle mafie. 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 Operare a favore dello sviluppo eco-sostenibile e della tutela delle identità e delle eccellenze produttive del Paese. Rispettare e valorizzare il patrimonio culturale e dei beni pubblici comuni.</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Fonts w:ascii="Arial" w:cs="Arial" w:eastAsia="Arial" w:hAnsi="Arial"/>
          <w:b w:val="1"/>
          <w:i w:val="0"/>
          <w:smallCaps w:val="0"/>
          <w:strike w:val="0"/>
          <w:u w:val="none"/>
          <w:shd w:fill="auto" w:val="clear"/>
          <w:vertAlign w:val="baseline"/>
          <w:rtl w:val="0"/>
        </w:rPr>
        <w:t xml:space="preserve"> INDIRIZZO SCIENZE UMANE</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0000"/>
        </w:rPr>
      </w:pPr>
      <w:r w:rsidDel="00000000" w:rsidR="00000000" w:rsidRPr="00000000">
        <w:rPr>
          <w:rtl w:val="0"/>
        </w:rPr>
      </w:r>
    </w:p>
    <w:tbl>
      <w:tblPr>
        <w:tblStyle w:val="Table1"/>
        <w:tblW w:w="144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55"/>
        <w:gridCol w:w="7935"/>
        <w:tblGridChange w:id="0">
          <w:tblGrid>
            <w:gridCol w:w="6555"/>
            <w:gridCol w:w="7935"/>
          </w:tblGrid>
        </w:tblGridChange>
      </w:tblGrid>
      <w:tr>
        <w:trPr>
          <w:cantSplit w:val="0"/>
          <w:tblHeader w:val="0"/>
        </w:trPr>
        <w:tc>
          <w:tcPr>
            <w:shd w:fill="9fc5e8" w:val="clear"/>
            <w:vAlign w:val="cente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ASSI CULTURALI</w:t>
            </w:r>
          </w:p>
        </w:tc>
        <w:tc>
          <w:tcPr>
            <w:shd w:fill="9fc5e8" w:val="clear"/>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DISCIPLINA</w:t>
            </w:r>
          </w:p>
        </w:tc>
      </w:tr>
      <w:tr>
        <w:trPr>
          <w:cantSplit w:val="0"/>
          <w:tblHeader w:val="0"/>
        </w:trPr>
        <w:tc>
          <w:tcPr>
            <w:vMerge w:val="restart"/>
            <w:vAlign w:val="cente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ASSE DEI LINGUAGGI</w:t>
            </w:r>
          </w:p>
        </w:tc>
        <w:tc>
          <w:tcPr>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ITALIANO</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LINGUA E CULTURA LATINA</w:t>
            </w:r>
          </w:p>
        </w:tc>
      </w:tr>
      <w:tr>
        <w:trPr>
          <w:cantSplit w:val="0"/>
          <w:tblHeader w:val="0"/>
        </w:trPr>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4">
            <w:pPr>
              <w:ind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LINGUA STRANIERA </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ASSE MATEMATICO</w:t>
            </w:r>
          </w:p>
        </w:tc>
        <w:tc>
          <w:tcPr>
            <w:vAlign w:val="cente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ff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MATEMATICA </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ff000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tc>
      </w:tr>
      <w:tr>
        <w:trPr>
          <w:cantSplit w:val="0"/>
          <w:trHeight w:val="221" w:hRule="atLeast"/>
          <w:tblHeader w:val="0"/>
        </w:trPr>
        <w:tc>
          <w:tcPr>
            <w:vMerge w:val="restart"/>
            <w:vAlign w:val="center"/>
          </w:tcPr>
          <w:p w:rsidR="00000000" w:rsidDel="00000000" w:rsidP="00000000" w:rsidRDefault="00000000" w:rsidRPr="00000000" w14:paraId="0000003C">
            <w:pPr>
              <w:ind w:firstLine="0"/>
              <w:jc w:val="center"/>
              <w:rPr>
                <w:rFonts w:ascii="Arial" w:cs="Arial" w:eastAsia="Arial" w:hAnsi="Arial"/>
              </w:rPr>
            </w:pPr>
            <w:r w:rsidDel="00000000" w:rsidR="00000000" w:rsidRPr="00000000">
              <w:rPr>
                <w:rFonts w:ascii="Arial" w:cs="Arial" w:eastAsia="Arial" w:hAnsi="Arial"/>
                <w:rtl w:val="0"/>
              </w:rPr>
              <w:t xml:space="preserve">ASSE SCIENTIFICO - TECNOLOGICO</w:t>
            </w:r>
          </w:p>
        </w:tc>
        <w:tc>
          <w:tcPr>
            <w:tcBorders>
              <w:top w:color="000000" w:space="0" w:sz="4" w:val="single"/>
            </w:tcBorders>
            <w:vAlign w:val="cente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SCIENZE NATURALI</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SCIENZE MOTORIE E SPORTIVE</w:t>
            </w:r>
          </w:p>
        </w:tc>
      </w:tr>
      <w:tr>
        <w:trPr>
          <w:cantSplit w:val="0"/>
          <w:tblHeader w:val="0"/>
        </w:trPr>
        <w:tc>
          <w:tcPr>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tc>
      </w:tr>
      <w:tr>
        <w:trPr>
          <w:cantSplit w:val="0"/>
          <w:trHeight w:val="240" w:hRule="atLeast"/>
          <w:tblHeader w:val="0"/>
        </w:trPr>
        <w:tc>
          <w:tcPr>
            <w:vMerge w:val="restart"/>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ASSE STORICO - SOCIALE  </w:t>
            </w:r>
          </w:p>
        </w:tc>
        <w:tc>
          <w:tcPr>
            <w:vAlign w:val="cente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STORIA e GEOGRAFIA</w:t>
            </w: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DIRITTO ed ECONOMIA</w:t>
            </w: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RELIGIONE</w:t>
            </w:r>
          </w:p>
        </w:tc>
      </w:tr>
      <w:tr>
        <w:trPr>
          <w:cantSplit w:val="0"/>
          <w:trHeight w:val="200" w:hRule="atLeast"/>
          <w:tblHeader w:val="0"/>
        </w:trPr>
        <w:tc>
          <w:tcPr>
            <w:vMerge w:val="continue"/>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SCIENZE UMANE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Pedagogia</w:t>
            </w:r>
            <w:r w:rsidDel="00000000" w:rsidR="00000000" w:rsidRPr="00000000">
              <w:rPr>
                <w:rFonts w:ascii="Arial" w:cs="Arial" w:eastAsia="Arial" w:hAnsi="Arial"/>
                <w:rtl w:val="0"/>
              </w:rPr>
              <w:t xml:space="preserve"> e</w:t>
            </w:r>
            <w:r w:rsidDel="00000000" w:rsidR="00000000" w:rsidRPr="00000000">
              <w:rPr>
                <w:rFonts w:ascii="Arial" w:cs="Arial" w:eastAsia="Arial" w:hAnsi="Arial"/>
                <w:i w:val="0"/>
                <w:smallCaps w:val="0"/>
                <w:strike w:val="0"/>
                <w:color w:val="000000"/>
                <w:u w:val="none"/>
                <w:shd w:fill="auto" w:val="clear"/>
                <w:vertAlign w:val="baseline"/>
                <w:rtl w:val="0"/>
              </w:rPr>
              <w:t xml:space="preserve"> Psicologia)</w:t>
            </w:r>
          </w:p>
        </w:tc>
      </w:tr>
    </w:tb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0000"/>
        </w:rPr>
      </w:pP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0000"/>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hd w:fill="auto" w:val="clear"/>
          <w:vertAlign w:val="baseline"/>
          <w:rtl w:val="0"/>
        </w:rPr>
        <w:t xml:space="preserve">COMPETENZE  ASSI A CONCLUSIONE DEL PRIMO BIENNIO</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                    </w:t>
      </w:r>
      <w:r w:rsidDel="00000000" w:rsidR="00000000" w:rsidRPr="00000000">
        <w:rPr>
          <w:rFonts w:ascii="Arial Narrow" w:cs="Arial Narrow" w:eastAsia="Arial Narrow" w:hAnsi="Arial Narrow"/>
          <w:rtl w:val="0"/>
        </w:rPr>
        <w:tab/>
      </w:r>
    </w:p>
    <w:tbl>
      <w:tblPr>
        <w:tblStyle w:val="Table2"/>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05E">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ASSE LINGUISTICO</w:t>
            </w:r>
          </w:p>
        </w:tc>
      </w:tr>
      <w:tr>
        <w:trPr>
          <w:cantSplit w:val="0"/>
          <w:trHeight w:val="300" w:hRule="atLeast"/>
          <w:tblHeader w:val="0"/>
        </w:trPr>
        <w:tc>
          <w:tcPr>
            <w:vAlign w:val="center"/>
          </w:tcPr>
          <w:p w:rsidR="00000000" w:rsidDel="00000000" w:rsidP="00000000" w:rsidRDefault="00000000" w:rsidRPr="00000000" w14:paraId="00000062">
            <w:pPr>
              <w:ind w:firstLine="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CODICE</w:t>
            </w:r>
            <w:r w:rsidDel="00000000" w:rsidR="00000000" w:rsidRPr="00000000">
              <w:rPr>
                <w:rtl w:val="0"/>
              </w:rPr>
            </w:r>
          </w:p>
        </w:tc>
        <w:tc>
          <w:tcPr>
            <w:vAlign w:val="center"/>
          </w:tcPr>
          <w:p w:rsidR="00000000" w:rsidDel="00000000" w:rsidP="00000000" w:rsidRDefault="00000000" w:rsidRPr="00000000" w14:paraId="00000063">
            <w:pPr>
              <w:ind w:firstLine="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064">
            <w:pPr>
              <w:ind w:firstLine="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ABILITA’</w:t>
            </w:r>
            <w:r w:rsidDel="00000000" w:rsidR="00000000" w:rsidRPr="00000000">
              <w:rPr>
                <w:rtl w:val="0"/>
              </w:rPr>
            </w:r>
          </w:p>
        </w:tc>
        <w:tc>
          <w:tcPr>
            <w:vAlign w:val="center"/>
          </w:tcPr>
          <w:p w:rsidR="00000000" w:rsidDel="00000000" w:rsidP="00000000" w:rsidRDefault="00000000" w:rsidRPr="00000000" w14:paraId="00000065">
            <w:pPr>
              <w:ind w:firstLine="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CONOSCENZE</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066">
            <w:pPr>
              <w:ind w:firstLine="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L1</w:t>
            </w:r>
            <w:r w:rsidDel="00000000" w:rsidR="00000000" w:rsidRPr="00000000">
              <w:rPr>
                <w:rtl w:val="0"/>
              </w:rPr>
            </w:r>
          </w:p>
        </w:tc>
        <w:tc>
          <w:tcPr>
            <w:vAlign w:val="center"/>
          </w:tcPr>
          <w:p w:rsidR="00000000" w:rsidDel="00000000" w:rsidP="00000000" w:rsidRDefault="00000000" w:rsidRPr="00000000" w14:paraId="00000067">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Padronanza della lingua italiana e della Lingua Latina:</w:t>
            </w:r>
          </w:p>
          <w:p w:rsidR="00000000" w:rsidDel="00000000" w:rsidP="00000000" w:rsidRDefault="00000000" w:rsidRPr="00000000" w14:paraId="00000068">
            <w:pPr>
              <w:ind w:firstLine="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9">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Padroneggiare gli strumenti espressivi ed argomentativi indispensabili per gestire l'interazione comunicativa verbale in vari contesti</w:t>
            </w:r>
          </w:p>
        </w:tc>
        <w:tc>
          <w:tcPr>
            <w:vAlign w:val="center"/>
          </w:tcPr>
          <w:p w:rsidR="00000000" w:rsidDel="00000000" w:rsidP="00000000" w:rsidRDefault="00000000" w:rsidRPr="00000000" w14:paraId="0000006A">
            <w:pPr>
              <w:numPr>
                <w:ilvl w:val="0"/>
                <w:numId w:val="2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Comprendere il messaggio contenuto in un testo orale</w:t>
            </w:r>
          </w:p>
          <w:p w:rsidR="00000000" w:rsidDel="00000000" w:rsidP="00000000" w:rsidRDefault="00000000" w:rsidRPr="00000000" w14:paraId="0000006B">
            <w:pPr>
              <w:numPr>
                <w:ilvl w:val="0"/>
                <w:numId w:val="2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Cogliere le relazioni logiche tra le varie componenti di un testo  orale</w:t>
            </w:r>
          </w:p>
          <w:p w:rsidR="00000000" w:rsidDel="00000000" w:rsidP="00000000" w:rsidRDefault="00000000" w:rsidRPr="00000000" w14:paraId="0000006C">
            <w:pPr>
              <w:numPr>
                <w:ilvl w:val="0"/>
                <w:numId w:val="2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Esporre in modo chiaro, logico e coerente esperienze vissute o testi ascoltati</w:t>
            </w:r>
          </w:p>
          <w:p w:rsidR="00000000" w:rsidDel="00000000" w:rsidP="00000000" w:rsidRDefault="00000000" w:rsidRPr="00000000" w14:paraId="0000006D">
            <w:pPr>
              <w:numPr>
                <w:ilvl w:val="0"/>
                <w:numId w:val="2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Riconoscere differenti registri comunicativi di un testo orale</w:t>
            </w:r>
          </w:p>
          <w:p w:rsidR="00000000" w:rsidDel="00000000" w:rsidP="00000000" w:rsidRDefault="00000000" w:rsidRPr="00000000" w14:paraId="0000006E">
            <w:pPr>
              <w:numPr>
                <w:ilvl w:val="0"/>
                <w:numId w:val="2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Affrontare molteplici situazioni comunicative scambiando informazioni, idee per esprimere anche il proprio punto di vista</w:t>
            </w:r>
          </w:p>
          <w:p w:rsidR="00000000" w:rsidDel="00000000" w:rsidP="00000000" w:rsidRDefault="00000000" w:rsidRPr="00000000" w14:paraId="0000006F">
            <w:pPr>
              <w:numPr>
                <w:ilvl w:val="0"/>
                <w:numId w:val="2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Individuare il punto di vista dell’altro in contesti formali ed informali</w:t>
            </w:r>
          </w:p>
          <w:p w:rsidR="00000000" w:rsidDel="00000000" w:rsidP="00000000" w:rsidRDefault="00000000" w:rsidRPr="00000000" w14:paraId="00000070">
            <w:pPr>
              <w:numPr>
                <w:ilvl w:val="0"/>
                <w:numId w:val="2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Confrontarsi in modo sistematico con gli interrogativi perenni dell’uomo</w:t>
            </w:r>
          </w:p>
          <w:p w:rsidR="00000000" w:rsidDel="00000000" w:rsidP="00000000" w:rsidRDefault="00000000" w:rsidRPr="00000000" w14:paraId="00000071">
            <w:pPr>
              <w:widowControl w:val="0"/>
              <w:numPr>
                <w:ilvl w:val="0"/>
                <w:numId w:val="24"/>
              </w:numPr>
              <w:spacing w:line="231" w:lineRule="auto"/>
              <w:ind w:left="360" w:right="59"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 riconoscere nel testo la funzione sintattica della parola a partire dalla  desinenza; risalire dalla forma declinata/ coniugata alla forma base  della parola; coniugare i verbi  e declinare i vocaboli. </w:t>
            </w:r>
          </w:p>
          <w:p w:rsidR="00000000" w:rsidDel="00000000" w:rsidP="00000000" w:rsidRDefault="00000000" w:rsidRPr="00000000" w14:paraId="00000072">
            <w:pPr>
              <w:widowControl w:val="0"/>
              <w:numPr>
                <w:ilvl w:val="0"/>
                <w:numId w:val="24"/>
              </w:numPr>
              <w:spacing w:line="231" w:lineRule="auto"/>
              <w:ind w:left="360" w:right="59"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Memorizzare i sostantivi a più alta frequenza e le parole – chiave della civiltà e della cultura  latina;</w:t>
            </w:r>
          </w:p>
          <w:p w:rsidR="00000000" w:rsidDel="00000000" w:rsidP="00000000" w:rsidRDefault="00000000" w:rsidRPr="00000000" w14:paraId="00000073">
            <w:pPr>
              <w:widowControl w:val="0"/>
              <w:numPr>
                <w:ilvl w:val="0"/>
                <w:numId w:val="24"/>
              </w:numPr>
              <w:spacing w:line="231" w:lineRule="auto"/>
              <w:ind w:left="360" w:right="59"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Riconoscere in un testo gli elementi linguistici che appartengono alle categorie grammaticali studiate;</w:t>
            </w:r>
          </w:p>
          <w:p w:rsidR="00000000" w:rsidDel="00000000" w:rsidP="00000000" w:rsidRDefault="00000000" w:rsidRPr="00000000" w14:paraId="00000074">
            <w:pPr>
              <w:widowControl w:val="0"/>
              <w:numPr>
                <w:ilvl w:val="0"/>
                <w:numId w:val="24"/>
              </w:numPr>
              <w:spacing w:line="231" w:lineRule="auto"/>
              <w:ind w:left="360" w:right="59"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Analizzare la struttura sintattica di frasi semplici e di brevi periodi composti e complessi;</w:t>
            </w:r>
          </w:p>
          <w:p w:rsidR="00000000" w:rsidDel="00000000" w:rsidP="00000000" w:rsidRDefault="00000000" w:rsidRPr="00000000" w14:paraId="00000075">
            <w:pPr>
              <w:widowControl w:val="0"/>
              <w:numPr>
                <w:ilvl w:val="0"/>
                <w:numId w:val="24"/>
              </w:numPr>
              <w:spacing w:line="231" w:lineRule="auto"/>
              <w:ind w:left="360" w:right="59"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Tradurre vocaboli, sintagmi, frasi dal latino all'italiano; </w:t>
            </w:r>
          </w:p>
          <w:p w:rsidR="00000000" w:rsidDel="00000000" w:rsidP="00000000" w:rsidRDefault="00000000" w:rsidRPr="00000000" w14:paraId="00000076">
            <w:pPr>
              <w:widowControl w:val="0"/>
              <w:numPr>
                <w:ilvl w:val="0"/>
                <w:numId w:val="24"/>
              </w:numPr>
              <w:spacing w:line="231" w:lineRule="auto"/>
              <w:ind w:left="360" w:right="59"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Tradurre vocaboli, sintagmi e frasi semplici dall'italiano al latino, come forma di esercizio di consolidamento degli apprendimenti.  (</w:t>
            </w:r>
            <w:r w:rsidDel="00000000" w:rsidR="00000000" w:rsidRPr="00000000">
              <w:rPr>
                <w:rFonts w:ascii="Arial Narrow" w:cs="Arial Narrow" w:eastAsia="Arial Narrow" w:hAnsi="Arial Narrow"/>
                <w:u w:val="single"/>
                <w:rtl w:val="0"/>
              </w:rPr>
              <w:t xml:space="preserve">opzionale</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77">
            <w:pPr>
              <w:ind w:firstLine="0"/>
              <w:jc w:val="both"/>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078">
            <w:pPr>
              <w:numPr>
                <w:ilvl w:val="0"/>
                <w:numId w:val="1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Principali strutture della lingua italiana</w:t>
            </w:r>
          </w:p>
          <w:p w:rsidR="00000000" w:rsidDel="00000000" w:rsidP="00000000" w:rsidRDefault="00000000" w:rsidRPr="00000000" w14:paraId="00000079">
            <w:pPr>
              <w:numPr>
                <w:ilvl w:val="0"/>
                <w:numId w:val="1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Elementi di base della funzione della lingua italiana</w:t>
            </w:r>
          </w:p>
          <w:p w:rsidR="00000000" w:rsidDel="00000000" w:rsidP="00000000" w:rsidRDefault="00000000" w:rsidRPr="00000000" w14:paraId="0000007A">
            <w:pPr>
              <w:numPr>
                <w:ilvl w:val="0"/>
                <w:numId w:val="1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Lessico fondamentale per la gestione di semplici comunicazioni orali in contesti formali ed informali</w:t>
            </w:r>
          </w:p>
          <w:p w:rsidR="00000000" w:rsidDel="00000000" w:rsidP="00000000" w:rsidRDefault="00000000" w:rsidRPr="00000000" w14:paraId="0000007B">
            <w:pPr>
              <w:numPr>
                <w:ilvl w:val="0"/>
                <w:numId w:val="1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Contesto, scopo e destinatario della comunicazione</w:t>
            </w:r>
          </w:p>
          <w:p w:rsidR="00000000" w:rsidDel="00000000" w:rsidP="00000000" w:rsidRDefault="00000000" w:rsidRPr="00000000" w14:paraId="0000007C">
            <w:pPr>
              <w:numPr>
                <w:ilvl w:val="0"/>
                <w:numId w:val="1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Codici fondamentali della comunicazione orale, verbale e non verbale</w:t>
            </w:r>
          </w:p>
          <w:p w:rsidR="00000000" w:rsidDel="00000000" w:rsidP="00000000" w:rsidRDefault="00000000" w:rsidRPr="00000000" w14:paraId="0000007D">
            <w:pPr>
              <w:numPr>
                <w:ilvl w:val="0"/>
                <w:numId w:val="1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Principi di organizzazione del discorso descrittivo, narrativo, espositivo, argomentativo</w:t>
            </w:r>
          </w:p>
          <w:p w:rsidR="00000000" w:rsidDel="00000000" w:rsidP="00000000" w:rsidRDefault="00000000" w:rsidRPr="00000000" w14:paraId="0000007E">
            <w:pPr>
              <w:numPr>
                <w:ilvl w:val="0"/>
                <w:numId w:val="1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Le caratteristiche del linguaggio religioso</w:t>
            </w:r>
          </w:p>
          <w:p w:rsidR="00000000" w:rsidDel="00000000" w:rsidP="00000000" w:rsidRDefault="00000000" w:rsidRPr="00000000" w14:paraId="0000007F">
            <w:pPr>
              <w:widowControl w:val="0"/>
              <w:numPr>
                <w:ilvl w:val="0"/>
                <w:numId w:val="19"/>
              </w:numPr>
              <w:spacing w:line="231" w:lineRule="auto"/>
              <w:ind w:left="360" w:right="906" w:hanging="360"/>
              <w:rPr>
                <w:rFonts w:ascii="Arial Narrow" w:cs="Arial Narrow" w:eastAsia="Arial Narrow" w:hAnsi="Arial Narrow"/>
                <w:sz w:val="20"/>
                <w:szCs w:val="20"/>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 Elementi di fonologia: alfabeto, pronuncia, quantità e accento. La teoria della flessione. </w:t>
            </w:r>
          </w:p>
          <w:p w:rsidR="00000000" w:rsidDel="00000000" w:rsidP="00000000" w:rsidRDefault="00000000" w:rsidRPr="00000000" w14:paraId="00000080">
            <w:pPr>
              <w:widowControl w:val="0"/>
              <w:numPr>
                <w:ilvl w:val="0"/>
                <w:numId w:val="19"/>
              </w:numPr>
              <w:spacing w:line="230" w:lineRule="auto"/>
              <w:ind w:left="360" w:right="78" w:hanging="360"/>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Struttura della parola latina: radice, tema, suffisso, prefisso, desinenza. </w:t>
            </w:r>
          </w:p>
          <w:p w:rsidR="00000000" w:rsidDel="00000000" w:rsidP="00000000" w:rsidRDefault="00000000" w:rsidRPr="00000000" w14:paraId="00000081">
            <w:pPr>
              <w:widowControl w:val="0"/>
              <w:numPr>
                <w:ilvl w:val="0"/>
                <w:numId w:val="19"/>
              </w:numPr>
              <w:spacing w:line="230" w:lineRule="auto"/>
              <w:ind w:left="360" w:right="78" w:hanging="360"/>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Lessico fondamentale, su base frequenziale.</w:t>
            </w:r>
          </w:p>
          <w:p w:rsidR="00000000" w:rsidDel="00000000" w:rsidP="00000000" w:rsidRDefault="00000000" w:rsidRPr="00000000" w14:paraId="00000082">
            <w:pPr>
              <w:widowControl w:val="0"/>
              <w:numPr>
                <w:ilvl w:val="0"/>
                <w:numId w:val="19"/>
              </w:numPr>
              <w:spacing w:line="230" w:lineRule="auto"/>
              <w:ind w:left="360" w:right="78" w:hanging="360"/>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Morfologia latina: declinazioni, coniugazioni regolari, irregolari, deponenti, pronomi (questi ultimi in parte) </w:t>
            </w:r>
          </w:p>
          <w:p w:rsidR="00000000" w:rsidDel="00000000" w:rsidP="00000000" w:rsidRDefault="00000000" w:rsidRPr="00000000" w14:paraId="00000083">
            <w:pPr>
              <w:widowControl w:val="0"/>
              <w:numPr>
                <w:ilvl w:val="0"/>
                <w:numId w:val="19"/>
              </w:numPr>
              <w:spacing w:line="231" w:lineRule="auto"/>
              <w:ind w:left="360" w:right="73"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La struttura della frase semplice,  concordanza verbo/sostantivo/aggettivo, coordinazione e  subordinazione, complementi di base; </w:t>
            </w:r>
          </w:p>
          <w:p w:rsidR="00000000" w:rsidDel="00000000" w:rsidP="00000000" w:rsidRDefault="00000000" w:rsidRPr="00000000" w14:paraId="00000084">
            <w:pPr>
              <w:widowControl w:val="0"/>
              <w:numPr>
                <w:ilvl w:val="0"/>
                <w:numId w:val="19"/>
              </w:numPr>
              <w:spacing w:line="231" w:lineRule="auto"/>
              <w:ind w:left="360" w:right="73"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subordinate: temporali,causali,infinitive,relative,  finali, consecutive, narrative, interrogative, ablativo assoluto. </w:t>
            </w:r>
          </w:p>
          <w:p w:rsidR="00000000" w:rsidDel="00000000" w:rsidP="00000000" w:rsidRDefault="00000000" w:rsidRPr="00000000" w14:paraId="00000085">
            <w:pPr>
              <w:widowControl w:val="0"/>
              <w:spacing w:line="231" w:lineRule="auto"/>
              <w:ind w:left="360" w:right="52"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6">
            <w:pPr>
              <w:ind w:firstLine="0"/>
              <w:jc w:val="both"/>
              <w:rPr>
                <w:rFonts w:ascii="Arial Narrow" w:cs="Arial Narrow" w:eastAsia="Arial Narrow" w:hAnsi="Arial Narrow"/>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087">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L2</w:t>
            </w:r>
          </w:p>
        </w:tc>
        <w:tc>
          <w:tcPr>
            <w:vAlign w:val="center"/>
          </w:tcPr>
          <w:p w:rsidR="00000000" w:rsidDel="00000000" w:rsidP="00000000" w:rsidRDefault="00000000" w:rsidRPr="00000000" w14:paraId="00000088">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Padronanza della lingua italiana e della lingua latina:</w:t>
            </w:r>
          </w:p>
          <w:p w:rsidR="00000000" w:rsidDel="00000000" w:rsidP="00000000" w:rsidRDefault="00000000" w:rsidRPr="00000000" w14:paraId="00000089">
            <w:pPr>
              <w:ind w:firstLine="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A">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leggere, comprendere ed interpretare testi scritti di vario tipo</w:t>
            </w:r>
          </w:p>
        </w:tc>
        <w:tc>
          <w:tcPr>
            <w:vAlign w:val="center"/>
          </w:tcPr>
          <w:p w:rsidR="00000000" w:rsidDel="00000000" w:rsidP="00000000" w:rsidRDefault="00000000" w:rsidRPr="00000000" w14:paraId="0000008B">
            <w:pPr>
              <w:numPr>
                <w:ilvl w:val="0"/>
                <w:numId w:val="2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Padroneggiare le strutture della lingua italiana presenti nei testi;</w:t>
            </w:r>
          </w:p>
          <w:p w:rsidR="00000000" w:rsidDel="00000000" w:rsidP="00000000" w:rsidRDefault="00000000" w:rsidRPr="00000000" w14:paraId="0000008C">
            <w:pPr>
              <w:numPr>
                <w:ilvl w:val="0"/>
                <w:numId w:val="2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Applicare strategie diverse di lettura;</w:t>
            </w:r>
          </w:p>
          <w:p w:rsidR="00000000" w:rsidDel="00000000" w:rsidP="00000000" w:rsidRDefault="00000000" w:rsidRPr="00000000" w14:paraId="0000008D">
            <w:pPr>
              <w:numPr>
                <w:ilvl w:val="0"/>
                <w:numId w:val="2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Individuare natura, funzione e principali scopi comunicativi ed espressivi di un testo;</w:t>
            </w:r>
          </w:p>
          <w:p w:rsidR="00000000" w:rsidDel="00000000" w:rsidP="00000000" w:rsidRDefault="00000000" w:rsidRPr="00000000" w14:paraId="0000008E">
            <w:pPr>
              <w:numPr>
                <w:ilvl w:val="0"/>
                <w:numId w:val="2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Cogliere i caratteri specifici di un testo;</w:t>
            </w:r>
          </w:p>
          <w:p w:rsidR="00000000" w:rsidDel="00000000" w:rsidP="00000000" w:rsidRDefault="00000000" w:rsidRPr="00000000" w14:paraId="0000008F">
            <w:pPr>
              <w:numPr>
                <w:ilvl w:val="0"/>
                <w:numId w:val="2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Per la lingua latina: Comprendere il tema fondamentale e il significato letterale di un brano; individuare le parole – chiave e comprenderne il significato sulla base del contesto.</w:t>
            </w:r>
          </w:p>
        </w:tc>
        <w:tc>
          <w:tcPr>
            <w:vAlign w:val="center"/>
          </w:tcPr>
          <w:p w:rsidR="00000000" w:rsidDel="00000000" w:rsidP="00000000" w:rsidRDefault="00000000" w:rsidRPr="00000000" w14:paraId="00000090">
            <w:pPr>
              <w:numPr>
                <w:ilvl w:val="0"/>
                <w:numId w:val="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Strutture essenziali di testi narrativi, espositivi, argomentativi</w:t>
            </w:r>
          </w:p>
          <w:p w:rsidR="00000000" w:rsidDel="00000000" w:rsidP="00000000" w:rsidRDefault="00000000" w:rsidRPr="00000000" w14:paraId="00000091">
            <w:pPr>
              <w:numPr>
                <w:ilvl w:val="0"/>
                <w:numId w:val="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Principali connettivi logici</w:t>
            </w:r>
          </w:p>
          <w:p w:rsidR="00000000" w:rsidDel="00000000" w:rsidP="00000000" w:rsidRDefault="00000000" w:rsidRPr="00000000" w14:paraId="00000092">
            <w:pPr>
              <w:numPr>
                <w:ilvl w:val="0"/>
                <w:numId w:val="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Varietà lessicali in rapporto ad ambienti e contesti diversi</w:t>
            </w:r>
          </w:p>
          <w:p w:rsidR="00000000" w:rsidDel="00000000" w:rsidP="00000000" w:rsidRDefault="00000000" w:rsidRPr="00000000" w14:paraId="00000093">
            <w:pPr>
              <w:numPr>
                <w:ilvl w:val="0"/>
                <w:numId w:val="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Tecniche di lettura analitica e sintetica</w:t>
            </w:r>
          </w:p>
          <w:p w:rsidR="00000000" w:rsidDel="00000000" w:rsidP="00000000" w:rsidRDefault="00000000" w:rsidRPr="00000000" w14:paraId="00000094">
            <w:pPr>
              <w:numPr>
                <w:ilvl w:val="0"/>
                <w:numId w:val="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Tecniche di lettura espressiva</w:t>
            </w:r>
          </w:p>
          <w:p w:rsidR="00000000" w:rsidDel="00000000" w:rsidP="00000000" w:rsidRDefault="00000000" w:rsidRPr="00000000" w14:paraId="00000095">
            <w:pPr>
              <w:numPr>
                <w:ilvl w:val="0"/>
                <w:numId w:val="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Denotazione e connotazione</w:t>
            </w:r>
          </w:p>
          <w:p w:rsidR="00000000" w:rsidDel="00000000" w:rsidP="00000000" w:rsidRDefault="00000000" w:rsidRPr="00000000" w14:paraId="00000096">
            <w:pPr>
              <w:numPr>
                <w:ilvl w:val="0"/>
                <w:numId w:val="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Principali generi letterari, con particolare riferimento alla tradizione italiana</w:t>
            </w:r>
          </w:p>
          <w:p w:rsidR="00000000" w:rsidDel="00000000" w:rsidP="00000000" w:rsidRDefault="00000000" w:rsidRPr="00000000" w14:paraId="00000097">
            <w:pPr>
              <w:numPr>
                <w:ilvl w:val="0"/>
                <w:numId w:val="9"/>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Contesto storico di riferimento di alcuni autori e opere</w:t>
            </w:r>
          </w:p>
        </w:tc>
      </w:tr>
      <w:tr>
        <w:trPr>
          <w:cantSplit w:val="0"/>
          <w:trHeight w:val="500" w:hRule="atLeast"/>
          <w:tblHeader w:val="0"/>
        </w:trPr>
        <w:tc>
          <w:tcPr>
            <w:vAlign w:val="center"/>
          </w:tcPr>
          <w:p w:rsidR="00000000" w:rsidDel="00000000" w:rsidP="00000000" w:rsidRDefault="00000000" w:rsidRPr="00000000" w14:paraId="00000098">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L3</w:t>
            </w:r>
          </w:p>
        </w:tc>
        <w:tc>
          <w:tcPr>
            <w:vAlign w:val="center"/>
          </w:tcPr>
          <w:p w:rsidR="00000000" w:rsidDel="00000000" w:rsidP="00000000" w:rsidRDefault="00000000" w:rsidRPr="00000000" w14:paraId="00000099">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Padronanza della lingua italiana: </w:t>
            </w:r>
          </w:p>
          <w:p w:rsidR="00000000" w:rsidDel="00000000" w:rsidP="00000000" w:rsidRDefault="00000000" w:rsidRPr="00000000" w14:paraId="0000009A">
            <w:pPr>
              <w:ind w:firstLine="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B">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produrre testi di vario tipo in relazione ai differenti scopi comunicativi</w:t>
            </w:r>
          </w:p>
          <w:p w:rsidR="00000000" w:rsidDel="00000000" w:rsidP="00000000" w:rsidRDefault="00000000" w:rsidRPr="00000000" w14:paraId="0000009C">
            <w:pPr>
              <w:ind w:firstLine="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09D">
            <w:pPr>
              <w:numPr>
                <w:ilvl w:val="0"/>
                <w:numId w:val="33"/>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Ricercare, acquisire e selezionare informazioni generali e specifiche in funzione della produzione di testi scritti di vario tipo</w:t>
            </w:r>
          </w:p>
          <w:p w:rsidR="00000000" w:rsidDel="00000000" w:rsidP="00000000" w:rsidRDefault="00000000" w:rsidRPr="00000000" w14:paraId="0000009E">
            <w:pPr>
              <w:numPr>
                <w:ilvl w:val="0"/>
                <w:numId w:val="33"/>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Prendere appunti e redigere sintesi e relazioni</w:t>
            </w:r>
          </w:p>
          <w:p w:rsidR="00000000" w:rsidDel="00000000" w:rsidP="00000000" w:rsidRDefault="00000000" w:rsidRPr="00000000" w14:paraId="0000009F">
            <w:pPr>
              <w:numPr>
                <w:ilvl w:val="0"/>
                <w:numId w:val="33"/>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Rielaborare in forma chiara le informazioni</w:t>
            </w:r>
          </w:p>
          <w:p w:rsidR="00000000" w:rsidDel="00000000" w:rsidP="00000000" w:rsidRDefault="00000000" w:rsidRPr="00000000" w14:paraId="000000A0">
            <w:pPr>
              <w:numPr>
                <w:ilvl w:val="0"/>
                <w:numId w:val="33"/>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Produrre testi corretti e coerenti adeguati alle diverse situazioni.</w:t>
            </w:r>
          </w:p>
        </w:tc>
        <w:tc>
          <w:tcPr>
            <w:vAlign w:val="center"/>
          </w:tcPr>
          <w:p w:rsidR="00000000" w:rsidDel="00000000" w:rsidP="00000000" w:rsidRDefault="00000000" w:rsidRPr="00000000" w14:paraId="000000A1">
            <w:pPr>
              <w:numPr>
                <w:ilvl w:val="0"/>
                <w:numId w:val="1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Elementi strutturali di un testo scritto coerente e coeso</w:t>
            </w:r>
          </w:p>
          <w:p w:rsidR="00000000" w:rsidDel="00000000" w:rsidP="00000000" w:rsidRDefault="00000000" w:rsidRPr="00000000" w14:paraId="000000A2">
            <w:pPr>
              <w:numPr>
                <w:ilvl w:val="0"/>
                <w:numId w:val="1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Uso di dizionari</w:t>
            </w:r>
          </w:p>
          <w:p w:rsidR="00000000" w:rsidDel="00000000" w:rsidP="00000000" w:rsidRDefault="00000000" w:rsidRPr="00000000" w14:paraId="000000A3">
            <w:pPr>
              <w:numPr>
                <w:ilvl w:val="0"/>
                <w:numId w:val="1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Modalità e tecniche delle diverse forme di produzione scritta: riassunto, lettera, relazioni, ecc. </w:t>
            </w:r>
          </w:p>
          <w:p w:rsidR="00000000" w:rsidDel="00000000" w:rsidP="00000000" w:rsidRDefault="00000000" w:rsidRPr="00000000" w14:paraId="000000A4">
            <w:pPr>
              <w:numPr>
                <w:ilvl w:val="0"/>
                <w:numId w:val="18"/>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Fasi della produzione scritta: pianificazione, stesura e revisione.</w:t>
            </w:r>
          </w:p>
        </w:tc>
      </w:tr>
      <w:tr>
        <w:trPr>
          <w:cantSplit w:val="0"/>
          <w:trHeight w:val="500" w:hRule="atLeast"/>
          <w:tblHeader w:val="0"/>
        </w:trPr>
        <w:tc>
          <w:tcPr>
            <w:vAlign w:val="center"/>
          </w:tcPr>
          <w:p w:rsidR="00000000" w:rsidDel="00000000" w:rsidP="00000000" w:rsidRDefault="00000000" w:rsidRPr="00000000" w14:paraId="000000A5">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L4</w:t>
            </w:r>
          </w:p>
        </w:tc>
        <w:tc>
          <w:tcPr>
            <w:vAlign w:val="center"/>
          </w:tcPr>
          <w:p w:rsidR="00000000" w:rsidDel="00000000" w:rsidP="00000000" w:rsidRDefault="00000000" w:rsidRPr="00000000" w14:paraId="000000A6">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una lingua straniera per i principali scopi comunicativi ed operativi</w:t>
            </w:r>
          </w:p>
        </w:tc>
        <w:tc>
          <w:tcPr>
            <w:vAlign w:val="center"/>
          </w:tcPr>
          <w:p w:rsidR="00000000" w:rsidDel="00000000" w:rsidP="00000000" w:rsidRDefault="00000000" w:rsidRPr="00000000" w14:paraId="000000A7">
            <w:pPr>
              <w:numPr>
                <w:ilvl w:val="0"/>
                <w:numId w:val="11"/>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Comprendere i punti principali di messaggi e annunci semplici e chiari su argomenti di interesse personale, quotidiano, sociale o professionale;</w:t>
            </w:r>
          </w:p>
          <w:p w:rsidR="00000000" w:rsidDel="00000000" w:rsidP="00000000" w:rsidRDefault="00000000" w:rsidRPr="00000000" w14:paraId="000000A8">
            <w:pPr>
              <w:numPr>
                <w:ilvl w:val="0"/>
                <w:numId w:val="11"/>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Ricercare informazioni all'interno di testi di breve estensione di  interesse personale, quotidiano, sociale e/o professionale;</w:t>
            </w:r>
          </w:p>
          <w:p w:rsidR="00000000" w:rsidDel="00000000" w:rsidP="00000000" w:rsidRDefault="00000000" w:rsidRPr="00000000" w14:paraId="000000A9">
            <w:pPr>
              <w:numPr>
                <w:ilvl w:val="0"/>
                <w:numId w:val="11"/>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Descrivere in maniera semplice esperienze ed eventi relativi all'ambito personale e sociale;</w:t>
            </w:r>
          </w:p>
          <w:p w:rsidR="00000000" w:rsidDel="00000000" w:rsidP="00000000" w:rsidRDefault="00000000" w:rsidRPr="00000000" w14:paraId="000000AA">
            <w:pPr>
              <w:numPr>
                <w:ilvl w:val="0"/>
                <w:numId w:val="11"/>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Utilizzare in modo adeguato le strutture grammaticali;</w:t>
            </w:r>
          </w:p>
          <w:p w:rsidR="00000000" w:rsidDel="00000000" w:rsidP="00000000" w:rsidRDefault="00000000" w:rsidRPr="00000000" w14:paraId="000000AB">
            <w:pPr>
              <w:numPr>
                <w:ilvl w:val="0"/>
                <w:numId w:val="11"/>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Interagire in conversazioni brevi e semplici su temi di interesse personale, quotidiano, sociale o professionale;</w:t>
            </w:r>
          </w:p>
          <w:p w:rsidR="00000000" w:rsidDel="00000000" w:rsidP="00000000" w:rsidRDefault="00000000" w:rsidRPr="00000000" w14:paraId="000000AC">
            <w:pPr>
              <w:numPr>
                <w:ilvl w:val="0"/>
                <w:numId w:val="11"/>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Scrivere brevi testi di interesse personale, quotidiano, sociale o professionale;</w:t>
            </w:r>
          </w:p>
          <w:p w:rsidR="00000000" w:rsidDel="00000000" w:rsidP="00000000" w:rsidRDefault="00000000" w:rsidRPr="00000000" w14:paraId="000000AD">
            <w:pPr>
              <w:numPr>
                <w:ilvl w:val="0"/>
                <w:numId w:val="11"/>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Scrivere correttamente semplici testi su tematiche coerenti con i percorsi di studio;</w:t>
            </w:r>
          </w:p>
          <w:p w:rsidR="00000000" w:rsidDel="00000000" w:rsidP="00000000" w:rsidRDefault="00000000" w:rsidRPr="00000000" w14:paraId="000000AE">
            <w:pPr>
              <w:numPr>
                <w:ilvl w:val="0"/>
                <w:numId w:val="11"/>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Riflettere sui propri atteggiamenti in rapporto all'altro in contesti multiculturali.</w:t>
            </w:r>
          </w:p>
        </w:tc>
        <w:tc>
          <w:tcPr>
            <w:vAlign w:val="center"/>
          </w:tcPr>
          <w:p w:rsidR="00000000" w:rsidDel="00000000" w:rsidP="00000000" w:rsidRDefault="00000000" w:rsidRPr="00000000" w14:paraId="000000AF">
            <w:pPr>
              <w:numPr>
                <w:ilvl w:val="0"/>
                <w:numId w:val="2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Lessico di base su argomenti di vita quotidiana, sociale e professionale;</w:t>
            </w:r>
          </w:p>
          <w:p w:rsidR="00000000" w:rsidDel="00000000" w:rsidP="00000000" w:rsidRDefault="00000000" w:rsidRPr="00000000" w14:paraId="000000B0">
            <w:pPr>
              <w:numPr>
                <w:ilvl w:val="0"/>
                <w:numId w:val="2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Tecniche d'uso del dizionario bilingue e monolingue anche multimediale;</w:t>
            </w:r>
          </w:p>
          <w:p w:rsidR="00000000" w:rsidDel="00000000" w:rsidP="00000000" w:rsidRDefault="00000000" w:rsidRPr="00000000" w14:paraId="000000B1">
            <w:pPr>
              <w:numPr>
                <w:ilvl w:val="0"/>
                <w:numId w:val="2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Regole grammaticali fondamentali;</w:t>
            </w:r>
          </w:p>
          <w:p w:rsidR="00000000" w:rsidDel="00000000" w:rsidP="00000000" w:rsidRDefault="00000000" w:rsidRPr="00000000" w14:paraId="000000B2">
            <w:pPr>
              <w:numPr>
                <w:ilvl w:val="0"/>
                <w:numId w:val="2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Corretta pronuncia e giusta intonazione di un repertorio di parole e frasi di uso comune;</w:t>
            </w:r>
          </w:p>
          <w:p w:rsidR="00000000" w:rsidDel="00000000" w:rsidP="00000000" w:rsidRDefault="00000000" w:rsidRPr="00000000" w14:paraId="000000B3">
            <w:pPr>
              <w:numPr>
                <w:ilvl w:val="0"/>
                <w:numId w:val="2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Semplici modalità di scrittura: messaggi brevi, lettera informale;</w:t>
            </w:r>
          </w:p>
          <w:p w:rsidR="00000000" w:rsidDel="00000000" w:rsidP="00000000" w:rsidRDefault="00000000" w:rsidRPr="00000000" w14:paraId="000000B4">
            <w:pPr>
              <w:numPr>
                <w:ilvl w:val="0"/>
                <w:numId w:val="2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Nozioni di base di cultura e civiltà dei paesi di cui si studia la lingua.</w:t>
            </w:r>
          </w:p>
        </w:tc>
      </w:tr>
      <w:tr>
        <w:trPr>
          <w:cantSplit w:val="0"/>
          <w:trHeight w:val="500" w:hRule="atLeast"/>
          <w:tblHeader w:val="0"/>
        </w:trPr>
        <w:tc>
          <w:tcPr>
            <w:vAlign w:val="center"/>
          </w:tcPr>
          <w:p w:rsidR="00000000" w:rsidDel="00000000" w:rsidP="00000000" w:rsidRDefault="00000000" w:rsidRPr="00000000" w14:paraId="000000B5">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L5</w:t>
            </w:r>
          </w:p>
        </w:tc>
        <w:tc>
          <w:tcPr>
            <w:vAlign w:val="center"/>
          </w:tcPr>
          <w:p w:rsidR="00000000" w:rsidDel="00000000" w:rsidP="00000000" w:rsidRDefault="00000000" w:rsidRPr="00000000" w14:paraId="000000B6">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gli strumenti fondamentali per una fruizione consapevole del patrimonio artistico e letterario</w:t>
            </w:r>
          </w:p>
        </w:tc>
        <w:tc>
          <w:tcPr>
            <w:vAlign w:val="center"/>
          </w:tcPr>
          <w:p w:rsidR="00000000" w:rsidDel="00000000" w:rsidP="00000000" w:rsidRDefault="00000000" w:rsidRPr="00000000" w14:paraId="000000B7">
            <w:pPr>
              <w:numPr>
                <w:ilvl w:val="0"/>
                <w:numId w:val="3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Riconoscere e apprezzare le opere d'arte</w:t>
            </w:r>
          </w:p>
          <w:p w:rsidR="00000000" w:rsidDel="00000000" w:rsidP="00000000" w:rsidRDefault="00000000" w:rsidRPr="00000000" w14:paraId="000000B8">
            <w:pPr>
              <w:numPr>
                <w:ilvl w:val="0"/>
                <w:numId w:val="3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Conoscere e rispettare i beni culturali e ambientali a partire dal proprio territorio;</w:t>
            </w:r>
          </w:p>
          <w:p w:rsidR="00000000" w:rsidDel="00000000" w:rsidP="00000000" w:rsidRDefault="00000000" w:rsidRPr="00000000" w14:paraId="000000B9">
            <w:pPr>
              <w:numPr>
                <w:ilvl w:val="0"/>
                <w:numId w:val="34"/>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 Avvio alla conoscenza della vita quotidiana e dei nuclei fondanti della cultura latina: per esempio la famiglia, il mito, la società, il mos maiorum, il cursus honorum</w:t>
            </w:r>
            <w:r w:rsidDel="00000000" w:rsidR="00000000" w:rsidRPr="00000000">
              <w:rPr>
                <w:rFonts w:ascii="Arial Narrow" w:cs="Arial Narrow" w:eastAsia="Arial Narrow" w:hAnsi="Arial Narrow"/>
                <w:color w:val="ff0000"/>
                <w:rtl w:val="0"/>
              </w:rPr>
              <w:t xml:space="preserve">.</w:t>
            </w:r>
            <w:r w:rsidDel="00000000" w:rsidR="00000000" w:rsidRPr="00000000">
              <w:rPr>
                <w:rtl w:val="0"/>
              </w:rPr>
            </w:r>
          </w:p>
        </w:tc>
        <w:tc>
          <w:tcPr>
            <w:vAlign w:val="center"/>
          </w:tcPr>
          <w:p w:rsidR="00000000" w:rsidDel="00000000" w:rsidP="00000000" w:rsidRDefault="00000000" w:rsidRPr="00000000" w14:paraId="000000BA">
            <w:pPr>
              <w:numPr>
                <w:ilvl w:val="0"/>
                <w:numId w:val="1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Elementi fondamentali per la lettura/ascolto di un'opera d'arte (pittura, architettura, plastica, fotografia, film, musica…);</w:t>
            </w:r>
          </w:p>
          <w:p w:rsidR="00000000" w:rsidDel="00000000" w:rsidP="00000000" w:rsidRDefault="00000000" w:rsidRPr="00000000" w14:paraId="000000BB">
            <w:pPr>
              <w:numPr>
                <w:ilvl w:val="0"/>
                <w:numId w:val="1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Principali forme di espressione artistica;</w:t>
            </w:r>
          </w:p>
          <w:p w:rsidR="00000000" w:rsidDel="00000000" w:rsidP="00000000" w:rsidRDefault="00000000" w:rsidRPr="00000000" w14:paraId="000000BC">
            <w:pPr>
              <w:numPr>
                <w:ilvl w:val="0"/>
                <w:numId w:val="10"/>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 La famiglia, il mito, la società, il mos maiorum, il cursus honorum, la religione, la scuola,la cucina, il teatro.</w:t>
            </w:r>
          </w:p>
        </w:tc>
      </w:tr>
    </w:tbl>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E">
      <w:pPr>
        <w:ind w:hanging="2"/>
        <w:rPr>
          <w:rFonts w:ascii="Arial Narrow" w:cs="Arial Narrow" w:eastAsia="Arial Narrow" w:hAnsi="Arial Narrow"/>
        </w:rPr>
      </w:pPr>
      <w:r w:rsidDel="00000000" w:rsidR="00000000" w:rsidRPr="00000000">
        <w:rPr>
          <w:rtl w:val="0"/>
        </w:rPr>
      </w:r>
    </w:p>
    <w:tbl>
      <w:tblPr>
        <w:tblStyle w:val="Table3"/>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0BF">
            <w:pPr>
              <w:ind w:hanging="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ASSE MATEMATICO</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0C3">
            <w:pPr>
              <w:ind w:hanging="2"/>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CODICE</w:t>
            </w:r>
            <w:r w:rsidDel="00000000" w:rsidR="00000000" w:rsidRPr="00000000">
              <w:rPr>
                <w:rtl w:val="0"/>
              </w:rPr>
            </w:r>
          </w:p>
        </w:tc>
        <w:tc>
          <w:tcPr>
            <w:vAlign w:val="center"/>
          </w:tcPr>
          <w:p w:rsidR="00000000" w:rsidDel="00000000" w:rsidP="00000000" w:rsidRDefault="00000000" w:rsidRPr="00000000" w14:paraId="000000C4">
            <w:pPr>
              <w:ind w:hanging="2"/>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0C5">
            <w:pPr>
              <w:ind w:hanging="2"/>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ABILITA’</w:t>
            </w:r>
            <w:r w:rsidDel="00000000" w:rsidR="00000000" w:rsidRPr="00000000">
              <w:rPr>
                <w:rtl w:val="0"/>
              </w:rPr>
            </w:r>
          </w:p>
        </w:tc>
        <w:tc>
          <w:tcPr>
            <w:vAlign w:val="center"/>
          </w:tcPr>
          <w:p w:rsidR="00000000" w:rsidDel="00000000" w:rsidP="00000000" w:rsidRDefault="00000000" w:rsidRPr="00000000" w14:paraId="000000C6">
            <w:pPr>
              <w:ind w:hanging="2"/>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CONOSCENZE</w:t>
            </w:r>
            <w:r w:rsidDel="00000000" w:rsidR="00000000" w:rsidRPr="00000000">
              <w:rPr>
                <w:rtl w:val="0"/>
              </w:rPr>
            </w:r>
          </w:p>
        </w:tc>
      </w:tr>
      <w:tr>
        <w:trPr>
          <w:cantSplit w:val="0"/>
          <w:trHeight w:val="1420" w:hRule="atLeast"/>
          <w:tblHeader w:val="0"/>
        </w:trPr>
        <w:tc>
          <w:tcPr>
            <w:vAlign w:val="center"/>
          </w:tcPr>
          <w:p w:rsidR="00000000" w:rsidDel="00000000" w:rsidP="00000000" w:rsidRDefault="00000000" w:rsidRPr="00000000" w14:paraId="000000C7">
            <w:pPr>
              <w:ind w:hanging="2"/>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M1</w:t>
            </w:r>
            <w:r w:rsidDel="00000000" w:rsidR="00000000" w:rsidRPr="00000000">
              <w:rPr>
                <w:rtl w:val="0"/>
              </w:rPr>
            </w:r>
          </w:p>
        </w:tc>
        <w:tc>
          <w:tcPr>
            <w:vAlign w:val="center"/>
          </w:tcPr>
          <w:p w:rsidR="00000000" w:rsidDel="00000000" w:rsidP="00000000" w:rsidRDefault="00000000" w:rsidRPr="00000000" w14:paraId="000000C8">
            <w:pPr>
              <w:ind w:hanging="2"/>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le tecniche e le procedure del calcolo aritmetico ed algebrico, rappresentandole anche sotto forma grafica</w:t>
            </w:r>
          </w:p>
        </w:tc>
        <w:tc>
          <w:tcPr>
            <w:vAlign w:val="center"/>
          </w:tcPr>
          <w:p w:rsidR="00000000" w:rsidDel="00000000" w:rsidP="00000000" w:rsidRDefault="00000000" w:rsidRPr="00000000" w14:paraId="000000C9">
            <w:pPr>
              <w:numPr>
                <w:ilvl w:val="0"/>
                <w:numId w:val="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Comprendere il significato logico-operativo</w:t>
              <w:br w:type="textWrapping"/>
              <w:t xml:space="preserve">di numeri appartenenti ai diversi insiemi numerici. Utilizzare le diverse rappresentazioni numeriche, saper ordinare e confrontare i numeri. Saper applicare le proprietà delle operazioni. Saper operare con le frazioni e le percentuali.comprendere il significato di potenza e sapere applicare le proprietà.</w:t>
            </w:r>
          </w:p>
          <w:p w:rsidR="00000000" w:rsidDel="00000000" w:rsidP="00000000" w:rsidRDefault="00000000" w:rsidRPr="00000000" w14:paraId="000000CA">
            <w:pPr>
              <w:ind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CB">
            <w:pPr>
              <w:numPr>
                <w:ilvl w:val="0"/>
                <w:numId w:val="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Riconoscere monomi e polinomi e individuare le caratteristiche</w:t>
            </w:r>
          </w:p>
          <w:p w:rsidR="00000000" w:rsidDel="00000000" w:rsidP="00000000" w:rsidRDefault="00000000" w:rsidRPr="00000000" w14:paraId="000000CC">
            <w:pPr>
              <w:numPr>
                <w:ilvl w:val="0"/>
                <w:numId w:val="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Operare con monomi e polinomi</w:t>
            </w:r>
          </w:p>
          <w:p w:rsidR="00000000" w:rsidDel="00000000" w:rsidP="00000000" w:rsidRDefault="00000000" w:rsidRPr="00000000" w14:paraId="000000CD">
            <w:pPr>
              <w:numPr>
                <w:ilvl w:val="0"/>
                <w:numId w:val="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Risolvere equazioni e disequazioni di primo  grado, o ad esse riconducibili, e verificare la correttezza dei procedimenti utilizzati. </w:t>
            </w:r>
          </w:p>
          <w:p w:rsidR="00000000" w:rsidDel="00000000" w:rsidP="00000000" w:rsidRDefault="00000000" w:rsidRPr="00000000" w14:paraId="000000CE">
            <w:pPr>
              <w:numPr>
                <w:ilvl w:val="0"/>
                <w:numId w:val="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Rappresentare graficamente equazioni e disequazioni di primo  grado.</w:t>
            </w:r>
          </w:p>
          <w:p w:rsidR="00000000" w:rsidDel="00000000" w:rsidP="00000000" w:rsidRDefault="00000000" w:rsidRPr="00000000" w14:paraId="000000CF">
            <w:pPr>
              <w:numPr>
                <w:ilvl w:val="0"/>
                <w:numId w:val="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Sapere risolvere un problema mediante equazioni</w:t>
              <w:br w:type="textWrapping"/>
              <w:t xml:space="preserve">7. Saper descrivere un insieme utilizzando i diversi tipi di rappresentazione. Eseguire operazioni tra insiemi.</w:t>
            </w:r>
          </w:p>
          <w:p w:rsidR="00000000" w:rsidDel="00000000" w:rsidP="00000000" w:rsidRDefault="00000000" w:rsidRPr="00000000" w14:paraId="000000D0">
            <w:pPr>
              <w:ind w:left="36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8.Acquisire una conoscenza intuitiva dei numeri reali.</w:t>
            </w:r>
          </w:p>
          <w:p w:rsidR="00000000" w:rsidDel="00000000" w:rsidP="00000000" w:rsidRDefault="00000000" w:rsidRPr="00000000" w14:paraId="000000D1">
            <w:pPr>
              <w:ind w:left="36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9. Operare con i radicali senza eccessivi tecnicismi</w:t>
            </w:r>
          </w:p>
          <w:p w:rsidR="00000000" w:rsidDel="00000000" w:rsidP="00000000" w:rsidRDefault="00000000" w:rsidRPr="00000000" w14:paraId="000000D2">
            <w:pP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3">
            <w:pPr>
              <w:ind w:left="360" w:firstLine="0"/>
              <w:jc w:val="both"/>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0D4">
            <w:pPr>
              <w:numPr>
                <w:ilvl w:val="0"/>
                <w:numId w:val="22"/>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Insiemi numerici N, Z, Q, R: rappresentazioni, operazioni e loro proprietà, ordinamento</w:t>
            </w:r>
          </w:p>
          <w:p w:rsidR="00000000" w:rsidDel="00000000" w:rsidP="00000000" w:rsidRDefault="00000000" w:rsidRPr="00000000" w14:paraId="000000D5">
            <w:pPr>
              <w:ind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D6">
            <w:pPr>
              <w:numPr>
                <w:ilvl w:val="0"/>
                <w:numId w:val="22"/>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Il linguaggio degli insiemi,</w:t>
            </w:r>
          </w:p>
          <w:p w:rsidR="00000000" w:rsidDel="00000000" w:rsidP="00000000" w:rsidRDefault="00000000" w:rsidRPr="00000000" w14:paraId="000000D7">
            <w:pPr>
              <w:numPr>
                <w:ilvl w:val="0"/>
                <w:numId w:val="22"/>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Espressioni aritmetiche e algebriche. </w:t>
            </w:r>
          </w:p>
          <w:p w:rsidR="00000000" w:rsidDel="00000000" w:rsidP="00000000" w:rsidRDefault="00000000" w:rsidRPr="00000000" w14:paraId="000000D8">
            <w:pPr>
              <w:numPr>
                <w:ilvl w:val="0"/>
                <w:numId w:val="22"/>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Equazioni e disequazioni di primo grado</w:t>
            </w:r>
          </w:p>
          <w:p w:rsidR="00000000" w:rsidDel="00000000" w:rsidP="00000000" w:rsidRDefault="00000000" w:rsidRPr="00000000" w14:paraId="000000D9">
            <w:pPr>
              <w:numPr>
                <w:ilvl w:val="0"/>
                <w:numId w:val="22"/>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Sistemi di equazioni e disequazioni di primo grado</w:t>
            </w:r>
          </w:p>
          <w:p w:rsidR="00000000" w:rsidDel="00000000" w:rsidP="00000000" w:rsidRDefault="00000000" w:rsidRPr="00000000" w14:paraId="000000DA">
            <w:pPr>
              <w:numPr>
                <w:ilvl w:val="0"/>
                <w:numId w:val="22"/>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Concetto di radice quadrata, cubica, n-esima di un numero reale.</w:t>
            </w:r>
          </w:p>
        </w:tc>
      </w:tr>
      <w:tr>
        <w:trPr>
          <w:cantSplit w:val="0"/>
          <w:trHeight w:val="1420" w:hRule="atLeast"/>
          <w:tblHeader w:val="0"/>
        </w:trPr>
        <w:tc>
          <w:tcPr>
            <w:vAlign w:val="center"/>
          </w:tcPr>
          <w:p w:rsidR="00000000" w:rsidDel="00000000" w:rsidP="00000000" w:rsidRDefault="00000000" w:rsidRPr="00000000" w14:paraId="000000DB">
            <w:pPr>
              <w:ind w:hanging="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M2</w:t>
            </w:r>
          </w:p>
        </w:tc>
        <w:tc>
          <w:tcPr>
            <w:vAlign w:val="center"/>
          </w:tcPr>
          <w:p w:rsidR="00000000" w:rsidDel="00000000" w:rsidP="00000000" w:rsidRDefault="00000000" w:rsidRPr="00000000" w14:paraId="000000DC">
            <w:pPr>
              <w:ind w:hanging="2"/>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Confrontare  ed analizzare figure geometriche, individuando invarianti e relazioni</w:t>
            </w:r>
          </w:p>
        </w:tc>
        <w:tc>
          <w:tcPr>
            <w:vAlign w:val="center"/>
          </w:tcPr>
          <w:p w:rsidR="00000000" w:rsidDel="00000000" w:rsidP="00000000" w:rsidRDefault="00000000" w:rsidRPr="00000000" w14:paraId="000000DD">
            <w:pPr>
              <w:numPr>
                <w:ilvl w:val="0"/>
                <w:numId w:val="3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Riconoscere i principali enti, figure e luoghi geometrici e descriverli con il linguaggio specifico</w:t>
            </w:r>
          </w:p>
          <w:p w:rsidR="00000000" w:rsidDel="00000000" w:rsidP="00000000" w:rsidRDefault="00000000" w:rsidRPr="00000000" w14:paraId="000000DE">
            <w:pPr>
              <w:numPr>
                <w:ilvl w:val="0"/>
                <w:numId w:val="3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Individuare le proprietà essenziali delle figure e riconoscerle in situazioni concrete.</w:t>
            </w:r>
          </w:p>
          <w:p w:rsidR="00000000" w:rsidDel="00000000" w:rsidP="00000000" w:rsidRDefault="00000000" w:rsidRPr="00000000" w14:paraId="000000DF">
            <w:pPr>
              <w:numPr>
                <w:ilvl w:val="0"/>
                <w:numId w:val="3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Rappresentare punti e rette nel piano cartesiano</w:t>
            </w:r>
          </w:p>
          <w:p w:rsidR="00000000" w:rsidDel="00000000" w:rsidP="00000000" w:rsidRDefault="00000000" w:rsidRPr="00000000" w14:paraId="000000E0">
            <w:pPr>
              <w:ind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1">
            <w:pPr>
              <w:numPr>
                <w:ilvl w:val="0"/>
                <w:numId w:val="31"/>
              </w:numPr>
              <w:spacing w:after="200" w:lineRule="auto"/>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Calcolare nel piano cartesiano il punto medio e la lunghezza di un segmento</w:t>
            </w:r>
          </w:p>
          <w:p w:rsidR="00000000" w:rsidDel="00000000" w:rsidP="00000000" w:rsidRDefault="00000000" w:rsidRPr="00000000" w14:paraId="000000E2">
            <w:pPr>
              <w:numPr>
                <w:ilvl w:val="0"/>
                <w:numId w:val="31"/>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Scrivere l’equazione di una retta nel piano cartesiano, riconoscendo rette parallele e perpendicolari.</w:t>
            </w:r>
          </w:p>
        </w:tc>
        <w:tc>
          <w:tcPr>
            <w:vAlign w:val="center"/>
          </w:tcPr>
          <w:p w:rsidR="00000000" w:rsidDel="00000000" w:rsidP="00000000" w:rsidRDefault="00000000" w:rsidRPr="00000000" w14:paraId="000000E3">
            <w:pPr>
              <w:numPr>
                <w:ilvl w:val="0"/>
                <w:numId w:val="26"/>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Enti fondamentali della geometria e significato dei termini: assioma, postulato, definizione, teorema, definizione, dimostrazione</w:t>
            </w:r>
          </w:p>
          <w:p w:rsidR="00000000" w:rsidDel="00000000" w:rsidP="00000000" w:rsidRDefault="00000000" w:rsidRPr="00000000" w14:paraId="000000E4">
            <w:pPr>
              <w:numPr>
                <w:ilvl w:val="0"/>
                <w:numId w:val="26"/>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Piano euclideo: relazioni tra rette; congruenza di figure; poligoni e loro proprietà     </w:t>
            </w:r>
          </w:p>
          <w:p w:rsidR="00000000" w:rsidDel="00000000" w:rsidP="00000000" w:rsidRDefault="00000000" w:rsidRPr="00000000" w14:paraId="000000E5">
            <w:pPr>
              <w:numPr>
                <w:ilvl w:val="0"/>
                <w:numId w:val="26"/>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Piano cartesiano: punti e rette </w:t>
            </w:r>
          </w:p>
          <w:p w:rsidR="00000000" w:rsidDel="00000000" w:rsidP="00000000" w:rsidRDefault="00000000" w:rsidRPr="00000000" w14:paraId="000000E6">
            <w:pPr>
              <w:numPr>
                <w:ilvl w:val="0"/>
                <w:numId w:val="26"/>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Condizioni per determinare l’equazione di una retta</w:t>
            </w:r>
          </w:p>
          <w:p w:rsidR="00000000" w:rsidDel="00000000" w:rsidP="00000000" w:rsidRDefault="00000000" w:rsidRPr="00000000" w14:paraId="000000E7">
            <w:pPr>
              <w:numPr>
                <w:ilvl w:val="0"/>
                <w:numId w:val="26"/>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Rette parallele e perpendicolari</w:t>
            </w:r>
          </w:p>
        </w:tc>
      </w:tr>
      <w:tr>
        <w:trPr>
          <w:cantSplit w:val="0"/>
          <w:trHeight w:val="1420" w:hRule="atLeast"/>
          <w:tblHeader w:val="0"/>
        </w:trPr>
        <w:tc>
          <w:tcPr>
            <w:vAlign w:val="center"/>
          </w:tcPr>
          <w:p w:rsidR="00000000" w:rsidDel="00000000" w:rsidP="00000000" w:rsidRDefault="00000000" w:rsidRPr="00000000" w14:paraId="000000E8">
            <w:pPr>
              <w:ind w:hanging="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M3</w:t>
            </w:r>
          </w:p>
        </w:tc>
        <w:tc>
          <w:tcPr>
            <w:vAlign w:val="center"/>
          </w:tcPr>
          <w:p w:rsidR="00000000" w:rsidDel="00000000" w:rsidP="00000000" w:rsidRDefault="00000000" w:rsidRPr="00000000" w14:paraId="000000E9">
            <w:pPr>
              <w:ind w:hanging="2"/>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le strategie appropriate per la soluzione di problemi</w:t>
            </w:r>
          </w:p>
        </w:tc>
        <w:tc>
          <w:tcPr>
            <w:vAlign w:val="center"/>
          </w:tcPr>
          <w:p w:rsidR="00000000" w:rsidDel="00000000" w:rsidP="00000000" w:rsidRDefault="00000000" w:rsidRPr="00000000" w14:paraId="000000EA">
            <w:pPr>
              <w:numPr>
                <w:ilvl w:val="0"/>
                <w:numId w:val="2"/>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Collegare le risorse all’obiettivo da raggiungere, scegliendo in modo opportuno le azioni da compiere al fine di giungere alla risoluzione del problema . </w:t>
            </w:r>
          </w:p>
          <w:p w:rsidR="00000000" w:rsidDel="00000000" w:rsidP="00000000" w:rsidRDefault="00000000" w:rsidRPr="00000000" w14:paraId="000000EB">
            <w:pPr>
              <w:numPr>
                <w:ilvl w:val="0"/>
                <w:numId w:val="2"/>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Formalizzare il percorso di soluzione attraverso modelli algebrici e/o logici e/o grafici</w:t>
            </w:r>
          </w:p>
          <w:p w:rsidR="00000000" w:rsidDel="00000000" w:rsidP="00000000" w:rsidRDefault="00000000" w:rsidRPr="00000000" w14:paraId="000000EC">
            <w:pPr>
              <w:numPr>
                <w:ilvl w:val="0"/>
                <w:numId w:val="2"/>
              </w:numPr>
              <w:ind w:left="36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Convalidare i risultati conseguiti sia empiricamente, sia mediante argomentazioni</w:t>
            </w:r>
          </w:p>
          <w:p w:rsidR="00000000" w:rsidDel="00000000" w:rsidP="00000000" w:rsidRDefault="00000000" w:rsidRPr="00000000" w14:paraId="000000ED">
            <w:pPr>
              <w:numPr>
                <w:ilvl w:val="0"/>
                <w:numId w:val="2"/>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Tradurre dal linguaggio naturale al linguaggio specifico (algebrico e simbolico) e viceversa.</w:t>
            </w:r>
          </w:p>
        </w:tc>
        <w:tc>
          <w:tcPr>
            <w:vAlign w:val="center"/>
          </w:tcPr>
          <w:p w:rsidR="00000000" w:rsidDel="00000000" w:rsidP="00000000" w:rsidRDefault="00000000" w:rsidRPr="00000000" w14:paraId="000000EE">
            <w:pPr>
              <w:ind w:left="360" w:hanging="2.0000000000000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Teoria, tecniche e procedure risolutive di carattere algebrico, aritmetico e geometrico.</w:t>
            </w:r>
          </w:p>
        </w:tc>
      </w:tr>
      <w:tr>
        <w:trPr>
          <w:cantSplit w:val="0"/>
          <w:trHeight w:val="1420" w:hRule="atLeast"/>
          <w:tblHeader w:val="0"/>
        </w:trPr>
        <w:tc>
          <w:tcPr>
            <w:vAlign w:val="center"/>
          </w:tcPr>
          <w:p w:rsidR="00000000" w:rsidDel="00000000" w:rsidP="00000000" w:rsidRDefault="00000000" w:rsidRPr="00000000" w14:paraId="000000EF">
            <w:pPr>
              <w:ind w:hanging="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M4</w:t>
            </w:r>
          </w:p>
        </w:tc>
        <w:tc>
          <w:tcPr>
            <w:vAlign w:val="center"/>
          </w:tcPr>
          <w:p w:rsidR="00000000" w:rsidDel="00000000" w:rsidP="00000000" w:rsidRDefault="00000000" w:rsidRPr="00000000" w14:paraId="000000F0">
            <w:pPr>
              <w:ind w:hanging="2"/>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dati e interpretarli sviluppando deduzioni e ragionamenti sugli stessi anche con l'ausilio di rappresentazioni grafiche, usando consapevolmente gli strumenti di calcolo e le potenzialità offerte da applicazioni specifiche di tipo informatico</w:t>
            </w:r>
          </w:p>
        </w:tc>
        <w:tc>
          <w:tcPr>
            <w:vAlign w:val="center"/>
          </w:tcPr>
          <w:p w:rsidR="00000000" w:rsidDel="00000000" w:rsidP="00000000" w:rsidRDefault="00000000" w:rsidRPr="00000000" w14:paraId="000000F1">
            <w:pPr>
              <w:numPr>
                <w:ilvl w:val="0"/>
                <w:numId w:val="23"/>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Tradurre brevi istruzioni in sequenze simboliche (anche con tabelle); risolvere sequenze di operazioni e problemi di proporzionalità e percentuale; (risolvere semplici problemi diretti e inversi)</w:t>
            </w:r>
          </w:p>
          <w:p w:rsidR="00000000" w:rsidDel="00000000" w:rsidP="00000000" w:rsidRDefault="00000000" w:rsidRPr="00000000" w14:paraId="000000F2">
            <w:pPr>
              <w:numPr>
                <w:ilvl w:val="0"/>
                <w:numId w:val="23"/>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 Raccogliere, organizzare e rappresentare un insieme di dati</w:t>
            </w:r>
          </w:p>
          <w:p w:rsidR="00000000" w:rsidDel="00000000" w:rsidP="00000000" w:rsidRDefault="00000000" w:rsidRPr="00000000" w14:paraId="000000F3">
            <w:pPr>
              <w:numPr>
                <w:ilvl w:val="0"/>
                <w:numId w:val="23"/>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Rappresentare classi di dati mediante istogrammi e diagrammi a torta o piano cartesiano</w:t>
            </w:r>
          </w:p>
          <w:p w:rsidR="00000000" w:rsidDel="00000000" w:rsidP="00000000" w:rsidRDefault="00000000" w:rsidRPr="00000000" w14:paraId="000000F4">
            <w:pPr>
              <w:numPr>
                <w:ilvl w:val="0"/>
                <w:numId w:val="23"/>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Leggere e interpretare tabelle e grafici in termini di corrispondenza fra elementi di due insiemi</w:t>
            </w:r>
          </w:p>
          <w:p w:rsidR="00000000" w:rsidDel="00000000" w:rsidP="00000000" w:rsidRDefault="00000000" w:rsidRPr="00000000" w14:paraId="000000F5">
            <w:pPr>
              <w:numPr>
                <w:ilvl w:val="0"/>
                <w:numId w:val="23"/>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Rappresentare sul piano cartesiano il grafico di una funzione</w:t>
            </w:r>
          </w:p>
          <w:p w:rsidR="00000000" w:rsidDel="00000000" w:rsidP="00000000" w:rsidRDefault="00000000" w:rsidRPr="00000000" w14:paraId="000000F6">
            <w:pPr>
              <w:numPr>
                <w:ilvl w:val="0"/>
                <w:numId w:val="23"/>
              </w:numPr>
              <w:ind w:left="36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Valutare l'ordine di grandezza di un risultato.</w:t>
            </w:r>
          </w:p>
          <w:p w:rsidR="00000000" w:rsidDel="00000000" w:rsidP="00000000" w:rsidRDefault="00000000" w:rsidRPr="00000000" w14:paraId="000000F7">
            <w:pPr>
              <w:ind w:left="360" w:hanging="2.0000000000000284"/>
              <w:jc w:val="both"/>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0F8">
            <w:pPr>
              <w:numPr>
                <w:ilvl w:val="0"/>
                <w:numId w:val="5"/>
              </w:numPr>
              <w:ind w:left="360" w:hanging="2.0000000000000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Significato di analisi e organizzazione di dati numerici</w:t>
            </w:r>
          </w:p>
          <w:p w:rsidR="00000000" w:rsidDel="00000000" w:rsidP="00000000" w:rsidRDefault="00000000" w:rsidRPr="00000000" w14:paraId="000000F9">
            <w:pPr>
              <w:numPr>
                <w:ilvl w:val="0"/>
                <w:numId w:val="5"/>
              </w:numPr>
              <w:ind w:left="360" w:hanging="2.0000000000000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distribuzione delle frequenze e a seconda del tipo carattere e principali rappresentazioni grafiche</w:t>
            </w:r>
          </w:p>
          <w:p w:rsidR="00000000" w:rsidDel="00000000" w:rsidP="00000000" w:rsidRDefault="00000000" w:rsidRPr="00000000" w14:paraId="000000FA">
            <w:pPr>
              <w:numPr>
                <w:ilvl w:val="0"/>
                <w:numId w:val="5"/>
              </w:numPr>
              <w:ind w:left="360" w:hanging="2.0000000000000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valori medi e di variabilità</w:t>
            </w:r>
          </w:p>
          <w:p w:rsidR="00000000" w:rsidDel="00000000" w:rsidP="00000000" w:rsidRDefault="00000000" w:rsidRPr="00000000" w14:paraId="000000FB">
            <w:pPr>
              <w:numPr>
                <w:ilvl w:val="0"/>
                <w:numId w:val="5"/>
              </w:numPr>
              <w:ind w:left="360" w:hanging="2.0000000000000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Piano cartesiano e concetto di funzione</w:t>
            </w:r>
          </w:p>
          <w:p w:rsidR="00000000" w:rsidDel="00000000" w:rsidP="00000000" w:rsidRDefault="00000000" w:rsidRPr="00000000" w14:paraId="000000FC">
            <w:pPr>
              <w:numPr>
                <w:ilvl w:val="0"/>
                <w:numId w:val="5"/>
              </w:numPr>
              <w:ind w:left="360" w:hanging="2.000000000000028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Funzione lineare.</w:t>
            </w:r>
          </w:p>
        </w:tc>
      </w:tr>
    </w:tbl>
    <w:p w:rsidR="00000000" w:rsidDel="00000000" w:rsidP="00000000" w:rsidRDefault="00000000" w:rsidRPr="00000000" w14:paraId="000000FD">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tbl>
      <w:tblPr>
        <w:tblStyle w:val="Table4"/>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10A">
            <w:pPr>
              <w:ind w:firstLine="0"/>
              <w:jc w:val="center"/>
              <w:rPr>
                <w:rFonts w:ascii="Arial Narrow" w:cs="Arial Narrow" w:eastAsia="Arial Narrow" w:hAnsi="Arial Narrow"/>
                <w:b w:val="1"/>
                <w:i w:val="0"/>
                <w:smallCaps w:val="0"/>
                <w:strike w:val="0"/>
                <w:u w:val="none"/>
                <w:shd w:fill="auto" w:val="clear"/>
                <w:vertAlign w:val="baseline"/>
              </w:rPr>
            </w:pPr>
            <w:r w:rsidDel="00000000" w:rsidR="00000000" w:rsidRPr="00000000">
              <w:rPr>
                <w:rFonts w:ascii="Arial Narrow" w:cs="Arial Narrow" w:eastAsia="Arial Narrow" w:hAnsi="Arial Narrow"/>
                <w:b w:val="1"/>
                <w:rtl w:val="0"/>
              </w:rPr>
              <w:t xml:space="preserve">ASSE SCIENTIFICO TECNOLOGICO</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CONOSCENZE</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S1</w:t>
            </w:r>
            <w:r w:rsidDel="00000000" w:rsidR="00000000" w:rsidRPr="00000000">
              <w:rPr>
                <w:rtl w:val="0"/>
              </w:rPr>
            </w:r>
          </w:p>
        </w:tc>
        <w:tc>
          <w:tcPr>
            <w:vAlign w:val="center"/>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Osservare, descrivere ed analizzare fenomeni appartenenti alla realtà naturale e artificiale e riconoscere nelle varie forme i concetti di sistema e di complessità(ok)</w:t>
            </w:r>
          </w:p>
        </w:tc>
        <w:tc>
          <w:tcPr>
            <w:vAlign w:val="center"/>
          </w:tcPr>
          <w:p w:rsidR="00000000" w:rsidDel="00000000" w:rsidP="00000000" w:rsidRDefault="00000000" w:rsidRPr="00000000" w14:paraId="0000011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Raccogliere dati attraverso l’osservazione diretta dei fenomeni naturali (fisici, chimici, biologici, geologici, ecc..) o degli oggetti artificiali o la consultazione di testi e manuali o media</w:t>
            </w:r>
            <w:r w:rsidDel="00000000" w:rsidR="00000000" w:rsidRPr="00000000">
              <w:rPr>
                <w:rtl w:val="0"/>
              </w:rPr>
            </w:r>
          </w:p>
          <w:p w:rsidR="00000000" w:rsidDel="00000000" w:rsidP="00000000" w:rsidRDefault="00000000" w:rsidRPr="00000000" w14:paraId="0000011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Organizzare e rappresentare i dati raccolti</w:t>
            </w:r>
            <w:r w:rsidDel="00000000" w:rsidR="00000000" w:rsidRPr="00000000">
              <w:rPr>
                <w:rtl w:val="0"/>
              </w:rPr>
            </w:r>
          </w:p>
          <w:p w:rsidR="00000000" w:rsidDel="00000000" w:rsidP="00000000" w:rsidRDefault="00000000" w:rsidRPr="00000000" w14:paraId="0000011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Individuare, con la guida del docente, una possibile interpretazione dei dati in base a semplici modelli</w:t>
            </w:r>
            <w:r w:rsidDel="00000000" w:rsidR="00000000" w:rsidRPr="00000000">
              <w:rPr>
                <w:rtl w:val="0"/>
              </w:rPr>
            </w:r>
          </w:p>
          <w:p w:rsidR="00000000" w:rsidDel="00000000" w:rsidP="00000000" w:rsidRDefault="00000000" w:rsidRPr="00000000" w14:paraId="0000011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Presentare i risultati dell'analisi</w:t>
            </w:r>
            <w:r w:rsidDel="00000000" w:rsidR="00000000" w:rsidRPr="00000000">
              <w:rPr>
                <w:rtl w:val="0"/>
              </w:rPr>
            </w:r>
          </w:p>
          <w:p w:rsidR="00000000" w:rsidDel="00000000" w:rsidP="00000000" w:rsidRDefault="00000000" w:rsidRPr="00000000" w14:paraId="0000011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Utilizzare classificazioni, generalizzazione/o schemi logici per riconoscere il modello di riferimento</w:t>
            </w:r>
            <w:r w:rsidDel="00000000" w:rsidR="00000000" w:rsidRPr="00000000">
              <w:rPr>
                <w:rtl w:val="0"/>
              </w:rPr>
            </w:r>
          </w:p>
          <w:p w:rsidR="00000000" w:rsidDel="00000000" w:rsidP="00000000" w:rsidRDefault="00000000" w:rsidRPr="00000000" w14:paraId="0000011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Riconoscere e definire i principali aspetti di un ecosistema</w:t>
            </w:r>
            <w:r w:rsidDel="00000000" w:rsidR="00000000" w:rsidRPr="00000000">
              <w:rPr>
                <w:rtl w:val="0"/>
              </w:rPr>
            </w:r>
          </w:p>
          <w:p w:rsidR="00000000" w:rsidDel="00000000" w:rsidP="00000000" w:rsidRDefault="00000000" w:rsidRPr="00000000" w14:paraId="0000011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Essere consapevoli del ruolo che i processi tecnologici giocano nella modifica dell'ambiente che ci circonda considerato come sistema</w:t>
            </w:r>
            <w:r w:rsidDel="00000000" w:rsidR="00000000" w:rsidRPr="00000000">
              <w:rPr>
                <w:rtl w:val="0"/>
              </w:rPr>
            </w:r>
          </w:p>
          <w:p w:rsidR="00000000" w:rsidDel="00000000" w:rsidP="00000000" w:rsidRDefault="00000000" w:rsidRPr="00000000" w14:paraId="0000011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Analizzare in maniera sistematica un determinato ambiente al fine di </w:t>
            </w:r>
            <w:r w:rsidDel="00000000" w:rsidR="00000000" w:rsidRPr="00000000">
              <w:rPr>
                <w:rFonts w:ascii="Arial Narrow" w:cs="Arial Narrow" w:eastAsia="Arial Narrow" w:hAnsi="Arial Narrow"/>
                <w:rtl w:val="0"/>
              </w:rPr>
              <w:t xml:space="preserve">valutare</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 i rischi per i suoi fruitori</w:t>
            </w:r>
            <w:r w:rsidDel="00000000" w:rsidR="00000000" w:rsidRPr="00000000">
              <w:rPr>
                <w:rtl w:val="0"/>
              </w:rPr>
            </w:r>
          </w:p>
          <w:p w:rsidR="00000000" w:rsidDel="00000000" w:rsidP="00000000" w:rsidRDefault="00000000" w:rsidRPr="00000000" w14:paraId="0000011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Analizzare un oggetto o un sistema artificiale in termini di funzioni o di architettura</w:t>
            </w:r>
            <w:r w:rsidDel="00000000" w:rsidR="00000000" w:rsidRPr="00000000">
              <w:rPr>
                <w:rtl w:val="0"/>
              </w:rPr>
            </w:r>
          </w:p>
          <w:p w:rsidR="00000000" w:rsidDel="00000000" w:rsidP="00000000" w:rsidRDefault="00000000" w:rsidRPr="00000000" w14:paraId="0000011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Analizzare situazioni di equilibrio di un sistema</w:t>
            </w:r>
            <w:r w:rsidDel="00000000" w:rsidR="00000000" w:rsidRPr="00000000">
              <w:rPr>
                <w:rtl w:val="0"/>
              </w:rPr>
            </w:r>
          </w:p>
          <w:p w:rsidR="00000000" w:rsidDel="00000000" w:rsidP="00000000" w:rsidRDefault="00000000" w:rsidRPr="00000000" w14:paraId="0000011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Analizzare la dinamica di un sistema individuando cause ed effetti</w:t>
            </w:r>
            <w:r w:rsidDel="00000000" w:rsidR="00000000" w:rsidRPr="00000000">
              <w:rPr>
                <w:rtl w:val="0"/>
              </w:rPr>
            </w:r>
          </w:p>
        </w:tc>
        <w:tc>
          <w:tcPr>
            <w:vAlign w:val="center"/>
          </w:tcPr>
          <w:p w:rsidR="00000000" w:rsidDel="00000000" w:rsidP="00000000" w:rsidRDefault="00000000" w:rsidRPr="00000000" w14:paraId="000001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Concetto di misura e sua approssimazione</w:t>
            </w:r>
            <w:r w:rsidDel="00000000" w:rsidR="00000000" w:rsidRPr="00000000">
              <w:rPr>
                <w:rtl w:val="0"/>
              </w:rPr>
            </w:r>
          </w:p>
          <w:p w:rsidR="00000000" w:rsidDel="00000000" w:rsidP="00000000" w:rsidRDefault="00000000" w:rsidRPr="00000000" w14:paraId="000001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Errore sulla misura</w:t>
            </w:r>
            <w:r w:rsidDel="00000000" w:rsidR="00000000" w:rsidRPr="00000000">
              <w:rPr>
                <w:rtl w:val="0"/>
              </w:rPr>
            </w:r>
          </w:p>
          <w:p w:rsidR="00000000" w:rsidDel="00000000" w:rsidP="00000000" w:rsidRDefault="00000000" w:rsidRPr="00000000" w14:paraId="000001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Principali strumenti e tecniche di misurazione</w:t>
            </w:r>
            <w:r w:rsidDel="00000000" w:rsidR="00000000" w:rsidRPr="00000000">
              <w:rPr>
                <w:rtl w:val="0"/>
              </w:rPr>
            </w:r>
          </w:p>
          <w:p w:rsidR="00000000" w:rsidDel="00000000" w:rsidP="00000000" w:rsidRDefault="00000000" w:rsidRPr="00000000" w14:paraId="000001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Fondamentali meccanismi di catalogazione</w:t>
            </w:r>
            <w:r w:rsidDel="00000000" w:rsidR="00000000" w:rsidRPr="00000000">
              <w:rPr>
                <w:rtl w:val="0"/>
              </w:rPr>
            </w:r>
          </w:p>
          <w:p w:rsidR="00000000" w:rsidDel="00000000" w:rsidP="00000000" w:rsidRDefault="00000000" w:rsidRPr="00000000" w14:paraId="000001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Schemi, tabelle e grafici</w:t>
            </w:r>
            <w:r w:rsidDel="00000000" w:rsidR="00000000" w:rsidRPr="00000000">
              <w:rPr>
                <w:rtl w:val="0"/>
              </w:rPr>
            </w:r>
          </w:p>
          <w:p w:rsidR="00000000" w:rsidDel="00000000" w:rsidP="00000000" w:rsidRDefault="00000000" w:rsidRPr="00000000" w14:paraId="000001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Semplici schemi per presentare correlazioni tra variabili di un fenomeno appartenente all'ambito scientifico caratteristico del percorso formativo</w:t>
            </w:r>
            <w:r w:rsidDel="00000000" w:rsidR="00000000" w:rsidRPr="00000000">
              <w:rPr>
                <w:rtl w:val="0"/>
              </w:rPr>
            </w:r>
          </w:p>
          <w:p w:rsidR="00000000" w:rsidDel="00000000" w:rsidP="00000000" w:rsidRDefault="00000000" w:rsidRPr="00000000" w14:paraId="000001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Concetto di ecosistema</w:t>
            </w:r>
            <w:r w:rsidDel="00000000" w:rsidR="00000000" w:rsidRPr="00000000">
              <w:rPr>
                <w:rtl w:val="0"/>
              </w:rPr>
            </w:r>
          </w:p>
          <w:p w:rsidR="00000000" w:rsidDel="00000000" w:rsidP="00000000" w:rsidRDefault="00000000" w:rsidRPr="00000000" w14:paraId="000001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Impatto ambientale limiti di tolleranza</w:t>
            </w:r>
            <w:r w:rsidDel="00000000" w:rsidR="00000000" w:rsidRPr="00000000">
              <w:rPr>
                <w:rtl w:val="0"/>
              </w:rPr>
            </w:r>
          </w:p>
          <w:p w:rsidR="00000000" w:rsidDel="00000000" w:rsidP="00000000" w:rsidRDefault="00000000" w:rsidRPr="00000000" w14:paraId="000001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Concetto di sviluppo sostenibile</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Metodo scientifico</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Grandezze fisiche e loro unità di misura</w:t>
            </w:r>
            <w:r w:rsidDel="00000000" w:rsidR="00000000" w:rsidRPr="00000000">
              <w:rPr>
                <w:rtl w:val="0"/>
              </w:rPr>
            </w:r>
          </w:p>
          <w:p w:rsidR="00000000" w:rsidDel="00000000" w:rsidP="00000000" w:rsidRDefault="00000000" w:rsidRPr="00000000" w14:paraId="000001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Forze della natura</w:t>
            </w:r>
            <w:r w:rsidDel="00000000" w:rsidR="00000000" w:rsidRPr="00000000">
              <w:rPr>
                <w:rtl w:val="0"/>
              </w:rPr>
            </w:r>
          </w:p>
          <w:p w:rsidR="00000000" w:rsidDel="00000000" w:rsidP="00000000" w:rsidRDefault="00000000" w:rsidRPr="00000000" w14:paraId="000001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Concetto di sistema. Equilibrio e complessità di un sistema</w:t>
            </w:r>
            <w:r w:rsidDel="00000000" w:rsidR="00000000" w:rsidRPr="00000000">
              <w:rPr>
                <w:rtl w:val="0"/>
              </w:rPr>
            </w:r>
          </w:p>
          <w:p w:rsidR="00000000" w:rsidDel="00000000" w:rsidP="00000000" w:rsidRDefault="00000000" w:rsidRPr="00000000" w14:paraId="000001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Concetto di legge naturale e sue applicazioni</w:t>
            </w:r>
            <w:r w:rsidDel="00000000" w:rsidR="00000000" w:rsidRPr="00000000">
              <w:rPr>
                <w:rtl w:val="0"/>
              </w:rPr>
            </w:r>
          </w:p>
          <w:p w:rsidR="00000000" w:rsidDel="00000000" w:rsidP="00000000" w:rsidRDefault="00000000" w:rsidRPr="00000000" w14:paraId="000001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Fenomeni elettromagnetici</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12E">
            <w:pPr>
              <w:ind w:firstLine="0"/>
              <w:jc w:val="center"/>
              <w:rPr>
                <w:rFonts w:ascii="Arial Narrow" w:cs="Arial Narrow" w:eastAsia="Arial Narrow" w:hAnsi="Arial Narrow"/>
                <w:b w:val="1"/>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rtl w:val="0"/>
              </w:rPr>
              <w:t xml:space="preserve">S2</w:t>
            </w:r>
            <w:r w:rsidDel="00000000" w:rsidR="00000000" w:rsidRPr="00000000">
              <w:rPr>
                <w:rtl w:val="0"/>
              </w:rPr>
            </w:r>
          </w:p>
        </w:tc>
        <w:tc>
          <w:tcPr>
            <w:vAlign w:val="center"/>
          </w:tcPr>
          <w:p w:rsidR="00000000" w:rsidDel="00000000" w:rsidP="00000000" w:rsidRDefault="00000000" w:rsidRPr="00000000" w14:paraId="0000012F">
            <w:pPr>
              <w:ind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rtl w:val="0"/>
              </w:rPr>
              <w:t xml:space="preserve">Analizzare qualitativamente e quantitativamente fenomeni legati alle trasformazioni di energia a partire dall’esperienza</w:t>
            </w:r>
            <w:r w:rsidDel="00000000" w:rsidR="00000000" w:rsidRPr="00000000">
              <w:rPr>
                <w:rtl w:val="0"/>
              </w:rPr>
            </w:r>
          </w:p>
        </w:tc>
        <w:tc>
          <w:tcPr>
            <w:vAlign w:val="center"/>
          </w:tcPr>
          <w:p w:rsidR="00000000" w:rsidDel="00000000" w:rsidP="00000000" w:rsidRDefault="00000000" w:rsidRPr="00000000" w14:paraId="00000130">
            <w:pPr>
              <w:numPr>
                <w:ilvl w:val="0"/>
                <w:numId w:val="1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Interpretare un fenomeno naturale o un sistema artificiale dal punto di vista energetico distinguendo le varie trasformazioni di energia in rapporto alle leggi che le governano</w:t>
            </w:r>
          </w:p>
          <w:p w:rsidR="00000000" w:rsidDel="00000000" w:rsidP="00000000" w:rsidRDefault="00000000" w:rsidRPr="00000000" w14:paraId="00000131">
            <w:pPr>
              <w:numPr>
                <w:ilvl w:val="0"/>
                <w:numId w:val="1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Avere la consapevolezza dei possibili impatti sull'ambiente naturale dei modi di produzione e di utilizzazione dell'energia nell'ambito quotidiano</w:t>
            </w:r>
          </w:p>
          <w:p w:rsidR="00000000" w:rsidDel="00000000" w:rsidP="00000000" w:rsidRDefault="00000000" w:rsidRPr="00000000" w14:paraId="00000132">
            <w:pPr>
              <w:numPr>
                <w:ilvl w:val="0"/>
                <w:numId w:val="1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i diversi tipi di onde e analizzare il loro ruolo nel trasporto di energia</w:t>
            </w:r>
          </w:p>
        </w:tc>
        <w:tc>
          <w:tcPr>
            <w:vAlign w:val="center"/>
          </w:tcPr>
          <w:p w:rsidR="00000000" w:rsidDel="00000000" w:rsidP="00000000" w:rsidRDefault="00000000" w:rsidRPr="00000000" w14:paraId="00000133">
            <w:pPr>
              <w:numPr>
                <w:ilvl w:val="0"/>
                <w:numId w:val="30"/>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Concetto di calore e di temperatura</w:t>
            </w:r>
          </w:p>
          <w:p w:rsidR="00000000" w:rsidDel="00000000" w:rsidP="00000000" w:rsidRDefault="00000000" w:rsidRPr="00000000" w14:paraId="00000134">
            <w:pPr>
              <w:numPr>
                <w:ilvl w:val="0"/>
                <w:numId w:val="30"/>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Limiti di sostenibilità delle variabili di un ecosistema</w:t>
            </w:r>
          </w:p>
          <w:p w:rsidR="00000000" w:rsidDel="00000000" w:rsidP="00000000" w:rsidRDefault="00000000" w:rsidRPr="00000000" w14:paraId="00000135">
            <w:pPr>
              <w:numPr>
                <w:ilvl w:val="0"/>
                <w:numId w:val="30"/>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Tipi di energia meccanica</w:t>
            </w:r>
          </w:p>
          <w:p w:rsidR="00000000" w:rsidDel="00000000" w:rsidP="00000000" w:rsidRDefault="00000000" w:rsidRPr="00000000" w14:paraId="00000136">
            <w:pPr>
              <w:numPr>
                <w:ilvl w:val="0"/>
                <w:numId w:val="30"/>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Conservazione e trasformazione dell’energia</w:t>
            </w:r>
          </w:p>
          <w:p w:rsidR="00000000" w:rsidDel="00000000" w:rsidP="00000000" w:rsidRDefault="00000000" w:rsidRPr="00000000" w14:paraId="00000137">
            <w:pPr>
              <w:numPr>
                <w:ilvl w:val="0"/>
                <w:numId w:val="30"/>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Trasporto di energia</w:t>
            </w:r>
          </w:p>
        </w:tc>
      </w:tr>
      <w:tr>
        <w:trPr>
          <w:cantSplit w:val="0"/>
          <w:trHeight w:val="1140" w:hRule="atLeast"/>
          <w:tblHeader w:val="0"/>
        </w:trPr>
        <w:tc>
          <w:tcPr>
            <w:vAlign w:val="center"/>
          </w:tcPr>
          <w:p w:rsidR="00000000" w:rsidDel="00000000" w:rsidP="00000000" w:rsidRDefault="00000000" w:rsidRPr="00000000" w14:paraId="00000138">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S3</w:t>
            </w:r>
          </w:p>
        </w:tc>
        <w:tc>
          <w:tcPr>
            <w:vAlign w:val="center"/>
          </w:tcPr>
          <w:p w:rsidR="00000000" w:rsidDel="00000000" w:rsidP="00000000" w:rsidRDefault="00000000" w:rsidRPr="00000000" w14:paraId="00000139">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Essere consapevole delle potenzialità e dei limiti delle tecnologie nel contesto culturale e sociale in cui vengono applicate</w:t>
            </w:r>
          </w:p>
        </w:tc>
        <w:tc>
          <w:tcPr>
            <w:vAlign w:val="center"/>
          </w:tcPr>
          <w:p w:rsidR="00000000" w:rsidDel="00000000" w:rsidP="00000000" w:rsidRDefault="00000000" w:rsidRPr="00000000" w14:paraId="0000013A">
            <w:pPr>
              <w:numPr>
                <w:ilvl w:val="0"/>
                <w:numId w:val="15"/>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il ruolo della tecnologia nella vita quotidiana  e nell'economia della società</w:t>
            </w:r>
          </w:p>
          <w:p w:rsidR="00000000" w:rsidDel="00000000" w:rsidP="00000000" w:rsidRDefault="00000000" w:rsidRPr="00000000" w14:paraId="0000013B">
            <w:pPr>
              <w:numPr>
                <w:ilvl w:val="0"/>
                <w:numId w:val="15"/>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cogliere le interazioni tra esigenze di vita e processi tecnologici</w:t>
            </w:r>
          </w:p>
          <w:p w:rsidR="00000000" w:rsidDel="00000000" w:rsidP="00000000" w:rsidRDefault="00000000" w:rsidRPr="00000000" w14:paraId="0000013C">
            <w:pPr>
              <w:numPr>
                <w:ilvl w:val="0"/>
                <w:numId w:val="15"/>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Adottare semplici progetti per la risoluzione di problemi pratici</w:t>
            </w:r>
          </w:p>
          <w:p w:rsidR="00000000" w:rsidDel="00000000" w:rsidP="00000000" w:rsidRDefault="00000000" w:rsidRPr="00000000" w14:paraId="0000013D">
            <w:pPr>
              <w:numPr>
                <w:ilvl w:val="0"/>
                <w:numId w:val="15"/>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spiegare il principio di funzionamento e la struttura dei principali dispositivi fisici e software</w:t>
            </w:r>
          </w:p>
          <w:p w:rsidR="00000000" w:rsidDel="00000000" w:rsidP="00000000" w:rsidRDefault="00000000" w:rsidRPr="00000000" w14:paraId="0000013E">
            <w:pPr>
              <w:numPr>
                <w:ilvl w:val="0"/>
                <w:numId w:val="15"/>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le funzioni di base dei software più comuni per produrre testi e comunicazioni multimediali, calcolare e rappresentare dati, disegnare, catalogare informazioni, cercare informazioni e comunicare in rete.</w:t>
            </w:r>
          </w:p>
        </w:tc>
        <w:tc>
          <w:tcPr>
            <w:vAlign w:val="center"/>
          </w:tcPr>
          <w:p w:rsidR="00000000" w:rsidDel="00000000" w:rsidP="00000000" w:rsidRDefault="00000000" w:rsidRPr="00000000" w14:paraId="0000013F">
            <w:pPr>
              <w:numPr>
                <w:ilvl w:val="0"/>
                <w:numId w:val="6"/>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Strutture concettuali di base del sapere tecnologico</w:t>
            </w:r>
          </w:p>
          <w:p w:rsidR="00000000" w:rsidDel="00000000" w:rsidP="00000000" w:rsidRDefault="00000000" w:rsidRPr="00000000" w14:paraId="00000140">
            <w:pPr>
              <w:numPr>
                <w:ilvl w:val="0"/>
                <w:numId w:val="6"/>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Fasi di un processo tecnologico (sequenza delle operazioni: dall' "idea" al "prodotto")</w:t>
            </w:r>
          </w:p>
          <w:p w:rsidR="00000000" w:rsidDel="00000000" w:rsidP="00000000" w:rsidRDefault="00000000" w:rsidRPr="00000000" w14:paraId="00000141">
            <w:pPr>
              <w:numPr>
                <w:ilvl w:val="0"/>
                <w:numId w:val="6"/>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Metodo della progettazione</w:t>
            </w:r>
          </w:p>
          <w:p w:rsidR="00000000" w:rsidDel="00000000" w:rsidP="00000000" w:rsidRDefault="00000000" w:rsidRPr="00000000" w14:paraId="00000142">
            <w:pPr>
              <w:numPr>
                <w:ilvl w:val="0"/>
                <w:numId w:val="6"/>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Architetture di computer</w:t>
            </w:r>
          </w:p>
          <w:p w:rsidR="00000000" w:rsidDel="00000000" w:rsidP="00000000" w:rsidRDefault="00000000" w:rsidRPr="00000000" w14:paraId="00000143">
            <w:pPr>
              <w:numPr>
                <w:ilvl w:val="0"/>
                <w:numId w:val="6"/>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Struttura di Internet</w:t>
            </w:r>
          </w:p>
          <w:p w:rsidR="00000000" w:rsidDel="00000000" w:rsidP="00000000" w:rsidRDefault="00000000" w:rsidRPr="00000000" w14:paraId="00000144">
            <w:pPr>
              <w:numPr>
                <w:ilvl w:val="0"/>
                <w:numId w:val="6"/>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Struttura generale e operazioni comuni ai diversi pacchetti applicativi (tipologia di menù, operazioni di edizione, creazione e conservazione di documenti, ecc.) </w:t>
            </w:r>
          </w:p>
          <w:p w:rsidR="00000000" w:rsidDel="00000000" w:rsidP="00000000" w:rsidRDefault="00000000" w:rsidRPr="00000000" w14:paraId="00000145">
            <w:pPr>
              <w:numPr>
                <w:ilvl w:val="0"/>
                <w:numId w:val="6"/>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Operazioni specifiche di base di alcuni dei programmi applicativi più comuni.</w:t>
            </w:r>
          </w:p>
        </w:tc>
      </w:tr>
    </w:tbl>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tbl>
      <w:tblPr>
        <w:tblStyle w:val="Table5"/>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147">
            <w:pPr>
              <w:ind w:firstLine="0"/>
              <w:jc w:val="center"/>
              <w:rPr>
                <w:rFonts w:ascii="Arial Narrow" w:cs="Arial Narrow" w:eastAsia="Arial Narrow" w:hAnsi="Arial Narrow"/>
                <w:b w:val="1"/>
                <w:i w:val="0"/>
                <w:smallCaps w:val="0"/>
                <w:strike w:val="0"/>
                <w:u w:val="none"/>
                <w:shd w:fill="auto" w:val="clear"/>
                <w:vertAlign w:val="baseline"/>
              </w:rPr>
            </w:pPr>
            <w:r w:rsidDel="00000000" w:rsidR="00000000" w:rsidRPr="00000000">
              <w:rPr>
                <w:rFonts w:ascii="Arial Narrow" w:cs="Arial Narrow" w:eastAsia="Arial Narrow" w:hAnsi="Arial Narrow"/>
                <w:b w:val="1"/>
                <w:rtl w:val="0"/>
              </w:rPr>
              <w:t xml:space="preserve">ASSE STORICO-SOCIALE</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CONOSCENZE</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G1</w:t>
            </w:r>
            <w:r w:rsidDel="00000000" w:rsidR="00000000" w:rsidRPr="00000000">
              <w:rPr>
                <w:rtl w:val="0"/>
              </w:rPr>
            </w:r>
          </w:p>
        </w:tc>
        <w:tc>
          <w:tcPr>
            <w:vAlign w:val="cente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Comprendere il cambiamento e la diversità dei tempi storici in una dimensione diacronica attraverso  il  confronto fra epoche e in una dimensione sincronica attraverso  il confronto fra aree geografiche e culturali</w:t>
            </w:r>
          </w:p>
        </w:tc>
        <w:tc>
          <w:tcPr>
            <w:vAlign w:val="center"/>
          </w:tcPr>
          <w:p w:rsidR="00000000" w:rsidDel="00000000" w:rsidP="00000000" w:rsidRDefault="00000000" w:rsidRPr="00000000" w14:paraId="000001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Riconoscere le dimensioni del tempo e dello spazio attraverso l'osservazione di eventi storici e di aree geografiche</w:t>
            </w:r>
            <w:r w:rsidDel="00000000" w:rsidR="00000000" w:rsidRPr="00000000">
              <w:rPr>
                <w:rtl w:val="0"/>
              </w:rPr>
            </w:r>
          </w:p>
          <w:p w:rsidR="00000000" w:rsidDel="00000000" w:rsidP="00000000" w:rsidRDefault="00000000" w:rsidRPr="00000000" w14:paraId="000001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Collocare i più rilevanti eventi storici affrontati secondo le coordinate spazio-tempo</w:t>
            </w:r>
            <w:r w:rsidDel="00000000" w:rsidR="00000000" w:rsidRPr="00000000">
              <w:rPr>
                <w:rtl w:val="0"/>
              </w:rPr>
            </w:r>
          </w:p>
          <w:p w:rsidR="00000000" w:rsidDel="00000000" w:rsidP="00000000" w:rsidRDefault="00000000" w:rsidRPr="00000000" w14:paraId="000001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Identificare gli elementi maggiormente significativi per confrontare aree e periodi diversi</w:t>
            </w:r>
            <w:r w:rsidDel="00000000" w:rsidR="00000000" w:rsidRPr="00000000">
              <w:rPr>
                <w:rtl w:val="0"/>
              </w:rPr>
            </w:r>
          </w:p>
          <w:p w:rsidR="00000000" w:rsidDel="00000000" w:rsidP="00000000" w:rsidRDefault="00000000" w:rsidRPr="00000000" w14:paraId="000001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Comprendere il cambiamento in relazione agli usi, alle abitudini, al vivere quotidiano nel confronto con la propria esperienza personale</w:t>
            </w:r>
            <w:r w:rsidDel="00000000" w:rsidR="00000000" w:rsidRPr="00000000">
              <w:rPr>
                <w:rtl w:val="0"/>
              </w:rPr>
            </w:r>
          </w:p>
          <w:p w:rsidR="00000000" w:rsidDel="00000000" w:rsidP="00000000" w:rsidRDefault="00000000" w:rsidRPr="00000000" w14:paraId="000001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Leggere, anche in modalità multimediale, le differenti fonti letterarie, iconografiche, documentarie, cartografiche ricavandone informazioni su eventi storici di diverse epoche e differenti aree geografiche</w:t>
            </w:r>
            <w:r w:rsidDel="00000000" w:rsidR="00000000" w:rsidRPr="00000000">
              <w:rPr>
                <w:rtl w:val="0"/>
              </w:rPr>
            </w:r>
          </w:p>
          <w:p w:rsidR="00000000" w:rsidDel="00000000" w:rsidP="00000000" w:rsidRDefault="00000000" w:rsidRPr="00000000" w14:paraId="000001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Individuare i principali mezzi e strumenti che hanno  caratterizzato l’innovazione tecnico-scientifica nel corso della storia</w:t>
            </w:r>
            <w:r w:rsidDel="00000000" w:rsidR="00000000" w:rsidRPr="00000000">
              <w:rPr>
                <w:rtl w:val="0"/>
              </w:rPr>
            </w:r>
          </w:p>
          <w:p w:rsidR="00000000" w:rsidDel="00000000" w:rsidP="00000000" w:rsidRDefault="00000000" w:rsidRPr="00000000" w14:paraId="000001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Riconoscere il contributo della religione, e nello specifico di quella cristiano-cattolica, alla formazione dell’uomo e allo sviluppo della cultura</w:t>
            </w:r>
            <w:r w:rsidDel="00000000" w:rsidR="00000000" w:rsidRPr="00000000">
              <w:rPr>
                <w:rtl w:val="0"/>
              </w:rPr>
            </w:r>
          </w:p>
        </w:tc>
        <w:tc>
          <w:tcPr>
            <w:vAlign w:val="center"/>
          </w:tcPr>
          <w:p w:rsidR="00000000" w:rsidDel="00000000" w:rsidP="00000000" w:rsidRDefault="00000000" w:rsidRPr="00000000" w14:paraId="0000015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Periodizzazioni fondamentali della storia mondiale</w:t>
            </w:r>
            <w:r w:rsidDel="00000000" w:rsidR="00000000" w:rsidRPr="00000000">
              <w:rPr>
                <w:rtl w:val="0"/>
              </w:rPr>
            </w:r>
          </w:p>
          <w:p w:rsidR="00000000" w:rsidDel="00000000" w:rsidP="00000000" w:rsidRDefault="00000000" w:rsidRPr="00000000" w14:paraId="0000015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Principali fenomeni storici e coordinate spazio-tempo che li determinano</w:t>
            </w:r>
            <w:r w:rsidDel="00000000" w:rsidR="00000000" w:rsidRPr="00000000">
              <w:rPr>
                <w:rtl w:val="0"/>
              </w:rPr>
            </w:r>
          </w:p>
          <w:p w:rsidR="00000000" w:rsidDel="00000000" w:rsidP="00000000" w:rsidRDefault="00000000" w:rsidRPr="00000000" w14:paraId="0000015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Principali fenomeni sociali, economici che caratterizzano il mondo contemporaneo, anche in relazione alle diverse culture</w:t>
            </w:r>
            <w:r w:rsidDel="00000000" w:rsidR="00000000" w:rsidRPr="00000000">
              <w:rPr>
                <w:rtl w:val="0"/>
              </w:rPr>
            </w:r>
          </w:p>
          <w:p w:rsidR="00000000" w:rsidDel="00000000" w:rsidP="00000000" w:rsidRDefault="00000000" w:rsidRPr="00000000" w14:paraId="0000015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Principali eventi che consentono di comprendere la realtà nazionale ed europea</w:t>
            </w:r>
            <w:r w:rsidDel="00000000" w:rsidR="00000000" w:rsidRPr="00000000">
              <w:rPr>
                <w:rtl w:val="0"/>
              </w:rPr>
            </w:r>
          </w:p>
          <w:p w:rsidR="00000000" w:rsidDel="00000000" w:rsidP="00000000" w:rsidRDefault="00000000" w:rsidRPr="00000000" w14:paraId="0000015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Principali sviluppi storici che hanno coinvolto il proprio territorio</w:t>
            </w:r>
            <w:r w:rsidDel="00000000" w:rsidR="00000000" w:rsidRPr="00000000">
              <w:rPr>
                <w:rtl w:val="0"/>
              </w:rPr>
            </w:r>
          </w:p>
          <w:p w:rsidR="00000000" w:rsidDel="00000000" w:rsidP="00000000" w:rsidRDefault="00000000" w:rsidRPr="00000000" w14:paraId="0000015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Diverse tipologie di fonti</w:t>
            </w:r>
            <w:r w:rsidDel="00000000" w:rsidR="00000000" w:rsidRPr="00000000">
              <w:rPr>
                <w:rtl w:val="0"/>
              </w:rPr>
            </w:r>
          </w:p>
          <w:p w:rsidR="00000000" w:rsidDel="00000000" w:rsidP="00000000" w:rsidRDefault="00000000" w:rsidRPr="00000000" w14:paraId="0000015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Principali tappe dello sviluppo dell'innovazione tecnico-scientifica  e della conseguente innovazione tecnologica</w:t>
            </w:r>
            <w:r w:rsidDel="00000000" w:rsidR="00000000" w:rsidRPr="00000000">
              <w:rPr>
                <w:rtl w:val="0"/>
              </w:rPr>
            </w:r>
          </w:p>
          <w:p w:rsidR="00000000" w:rsidDel="00000000" w:rsidP="00000000" w:rsidRDefault="00000000" w:rsidRPr="00000000" w14:paraId="0000015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i w:val="0"/>
                <w:smallCaps w:val="0"/>
                <w:strike w:val="0"/>
                <w:color w:val="000000"/>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Riferimenti storici e culturali del cristianesimo. Eventi principali della Chiesa del primo millennio</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160">
            <w:pPr>
              <w:ind w:firstLine="0"/>
              <w:jc w:val="center"/>
              <w:rPr>
                <w:rFonts w:ascii="Arial Narrow" w:cs="Arial Narrow" w:eastAsia="Arial Narrow" w:hAnsi="Arial Narrow"/>
                <w:b w:val="1"/>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rtl w:val="0"/>
              </w:rPr>
              <w:t xml:space="preserve">G2</w:t>
            </w:r>
            <w:r w:rsidDel="00000000" w:rsidR="00000000" w:rsidRPr="00000000">
              <w:rPr>
                <w:rtl w:val="0"/>
              </w:rPr>
            </w:r>
          </w:p>
        </w:tc>
        <w:tc>
          <w:tcPr>
            <w:vAlign w:val="center"/>
          </w:tcPr>
          <w:p w:rsidR="00000000" w:rsidDel="00000000" w:rsidP="00000000" w:rsidRDefault="00000000" w:rsidRPr="00000000" w14:paraId="00000161">
            <w:pPr>
              <w:ind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rtl w:val="0"/>
              </w:rPr>
              <w:t xml:space="preserve">Collocare l'esperienza personale in un sistema di regole fondato sul reciproco riconoscimento dei diritti garantiti dalla Costituzione a tutela della persona, della collettività e dell'ambiente</w:t>
            </w:r>
            <w:r w:rsidDel="00000000" w:rsidR="00000000" w:rsidRPr="00000000">
              <w:rPr>
                <w:rtl w:val="0"/>
              </w:rPr>
            </w:r>
          </w:p>
        </w:tc>
        <w:tc>
          <w:tcPr>
            <w:vAlign w:val="center"/>
          </w:tcPr>
          <w:p w:rsidR="00000000" w:rsidDel="00000000" w:rsidP="00000000" w:rsidRDefault="00000000" w:rsidRPr="00000000" w14:paraId="00000162">
            <w:pPr>
              <w:numPr>
                <w:ilvl w:val="0"/>
                <w:numId w:val="29"/>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Comprendere le caratteristiche fondamentali dei principi e delle regole della Costituzione italiana</w:t>
            </w:r>
          </w:p>
          <w:p w:rsidR="00000000" w:rsidDel="00000000" w:rsidP="00000000" w:rsidRDefault="00000000" w:rsidRPr="00000000" w14:paraId="00000163">
            <w:pPr>
              <w:numPr>
                <w:ilvl w:val="0"/>
                <w:numId w:val="29"/>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le caratteristiche essenziali della norma giuridica e comprenderle a partire dalle proprie esigenze e dal contesto  scolastico</w:t>
            </w:r>
          </w:p>
          <w:p w:rsidR="00000000" w:rsidDel="00000000" w:rsidP="00000000" w:rsidRDefault="00000000" w:rsidRPr="00000000" w14:paraId="00000164">
            <w:pPr>
              <w:numPr>
                <w:ilvl w:val="0"/>
                <w:numId w:val="29"/>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Identificare i diversi modelli istituzionali e di organizzazione sociale e le principali relazioni tra persona-famiglia-società-Stato</w:t>
            </w:r>
          </w:p>
          <w:p w:rsidR="00000000" w:rsidDel="00000000" w:rsidP="00000000" w:rsidRDefault="00000000" w:rsidRPr="00000000" w14:paraId="00000165">
            <w:pPr>
              <w:numPr>
                <w:ilvl w:val="0"/>
                <w:numId w:val="29"/>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le funzioni di base dello Stato, delle Regioni e degli Enti Locali ed essere in grado di rivolgersi, per le proprie necessità, ai principali servizi da essi erogati</w:t>
            </w:r>
          </w:p>
          <w:p w:rsidR="00000000" w:rsidDel="00000000" w:rsidP="00000000" w:rsidRDefault="00000000" w:rsidRPr="00000000" w14:paraId="00000166">
            <w:pPr>
              <w:numPr>
                <w:ilvl w:val="0"/>
                <w:numId w:val="29"/>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Identificare il ruolo delle istituzioni europee e dei principali organismi di cooperazione internazionale e riconoscere le opportunità offerte alla persona, alla scuola e agli ambiti territoriali di appartenenza</w:t>
            </w:r>
          </w:p>
          <w:p w:rsidR="00000000" w:rsidDel="00000000" w:rsidP="00000000" w:rsidRDefault="00000000" w:rsidRPr="00000000" w14:paraId="00000167">
            <w:pPr>
              <w:numPr>
                <w:ilvl w:val="0"/>
                <w:numId w:val="29"/>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Adottare nella vita quotidiana comportamenti responsabili per la tutela e il rispetto dell’ambiente e delle risorse naturali</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69">
            <w:pPr>
              <w:numPr>
                <w:ilvl w:val="0"/>
                <w:numId w:val="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Costituzione italiana</w:t>
            </w:r>
          </w:p>
          <w:p w:rsidR="00000000" w:rsidDel="00000000" w:rsidP="00000000" w:rsidRDefault="00000000" w:rsidRPr="00000000" w14:paraId="0000016A">
            <w:pPr>
              <w:numPr>
                <w:ilvl w:val="0"/>
                <w:numId w:val="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Organi dello Stato e loro funzioni principali</w:t>
            </w:r>
          </w:p>
          <w:p w:rsidR="00000000" w:rsidDel="00000000" w:rsidP="00000000" w:rsidRDefault="00000000" w:rsidRPr="00000000" w14:paraId="0000016B">
            <w:pPr>
              <w:numPr>
                <w:ilvl w:val="0"/>
                <w:numId w:val="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Norma giuridica e gerarchia delle fonti</w:t>
            </w:r>
          </w:p>
          <w:p w:rsidR="00000000" w:rsidDel="00000000" w:rsidP="00000000" w:rsidRDefault="00000000" w:rsidRPr="00000000" w14:paraId="0000016C">
            <w:pPr>
              <w:numPr>
                <w:ilvl w:val="0"/>
                <w:numId w:val="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problematiche relative all'integrazione e alla tutela dei diritti  umani e alla promozione delle pari opportunità</w:t>
            </w:r>
          </w:p>
          <w:p w:rsidR="00000000" w:rsidDel="00000000" w:rsidP="00000000" w:rsidRDefault="00000000" w:rsidRPr="00000000" w14:paraId="0000016D">
            <w:pPr>
              <w:numPr>
                <w:ilvl w:val="0"/>
                <w:numId w:val="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Organi e funzioni di Regione, Provincia e Comune</w:t>
            </w:r>
          </w:p>
          <w:p w:rsidR="00000000" w:rsidDel="00000000" w:rsidP="00000000" w:rsidRDefault="00000000" w:rsidRPr="00000000" w14:paraId="0000016E">
            <w:pPr>
              <w:numPr>
                <w:ilvl w:val="0"/>
                <w:numId w:val="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Servizi sociali</w:t>
            </w:r>
          </w:p>
          <w:p w:rsidR="00000000" w:rsidDel="00000000" w:rsidP="00000000" w:rsidRDefault="00000000" w:rsidRPr="00000000" w14:paraId="0000016F">
            <w:pPr>
              <w:numPr>
                <w:ilvl w:val="0"/>
                <w:numId w:val="4"/>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Ruolo delle organizzazioni internazionali</w:t>
            </w:r>
          </w:p>
          <w:p w:rsidR="00000000" w:rsidDel="00000000" w:rsidP="00000000" w:rsidRDefault="00000000" w:rsidRPr="00000000" w14:paraId="0000017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tappe di sviluppo dell'Unione Europea</w:t>
            </w:r>
          </w:p>
        </w:tc>
      </w:tr>
      <w:tr>
        <w:trPr>
          <w:cantSplit w:val="0"/>
          <w:trHeight w:val="900" w:hRule="atLeast"/>
          <w:tblHeader w:val="0"/>
        </w:trPr>
        <w:tc>
          <w:tcPr>
            <w:vAlign w:val="center"/>
          </w:tcPr>
          <w:p w:rsidR="00000000" w:rsidDel="00000000" w:rsidP="00000000" w:rsidRDefault="00000000" w:rsidRPr="00000000" w14:paraId="00000171">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G3</w:t>
            </w:r>
          </w:p>
        </w:tc>
        <w:tc>
          <w:tcPr>
            <w:vAlign w:val="center"/>
          </w:tcPr>
          <w:p w:rsidR="00000000" w:rsidDel="00000000" w:rsidP="00000000" w:rsidRDefault="00000000" w:rsidRPr="00000000" w14:paraId="00000172">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le caratteristiche essenziali del sistema socio economico</w:t>
              <w:br w:type="textWrapping"/>
              <w:t xml:space="preserve">per orientarsi nel tessuto produttivo del proprio territorio</w:t>
            </w:r>
          </w:p>
        </w:tc>
        <w:tc>
          <w:tcPr>
            <w:vAlign w:val="center"/>
          </w:tcPr>
          <w:p w:rsidR="00000000" w:rsidDel="00000000" w:rsidP="00000000" w:rsidRDefault="00000000" w:rsidRPr="00000000" w14:paraId="00000173">
            <w:pPr>
              <w:numPr>
                <w:ilvl w:val="0"/>
                <w:numId w:val="8"/>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le caratteristiche principali del mercato del lavoro e le opportunità lavorative offerte dal territorio</w:t>
            </w:r>
          </w:p>
          <w:p w:rsidR="00000000" w:rsidDel="00000000" w:rsidP="00000000" w:rsidRDefault="00000000" w:rsidRPr="00000000" w14:paraId="00000174">
            <w:pPr>
              <w:numPr>
                <w:ilvl w:val="0"/>
                <w:numId w:val="8"/>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i principali settori in cui sono organizzate le attività economiche del proprio territorio</w:t>
            </w:r>
          </w:p>
        </w:tc>
        <w:tc>
          <w:tcPr>
            <w:vAlign w:val="center"/>
          </w:tcPr>
          <w:p w:rsidR="00000000" w:rsidDel="00000000" w:rsidP="00000000" w:rsidRDefault="00000000" w:rsidRPr="00000000" w14:paraId="00000175">
            <w:pPr>
              <w:numPr>
                <w:ilvl w:val="0"/>
                <w:numId w:val="13"/>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Regole che governano l’economia e concetti fondamentali del mercato del lavoro</w:t>
            </w:r>
          </w:p>
          <w:p w:rsidR="00000000" w:rsidDel="00000000" w:rsidP="00000000" w:rsidRDefault="00000000" w:rsidRPr="00000000" w14:paraId="00000176">
            <w:pPr>
              <w:numPr>
                <w:ilvl w:val="0"/>
                <w:numId w:val="13"/>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Regole per la costruzione di un curriculum vitae</w:t>
            </w:r>
          </w:p>
          <w:p w:rsidR="00000000" w:rsidDel="00000000" w:rsidP="00000000" w:rsidRDefault="00000000" w:rsidRPr="00000000" w14:paraId="00000177">
            <w:pPr>
              <w:numPr>
                <w:ilvl w:val="0"/>
                <w:numId w:val="13"/>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Strumenti essenziali per leggere il tessuto produttivo del proprio territorio</w:t>
            </w:r>
          </w:p>
          <w:p w:rsidR="00000000" w:rsidDel="00000000" w:rsidP="00000000" w:rsidRDefault="00000000" w:rsidRPr="00000000" w14:paraId="00000178">
            <w:pPr>
              <w:numPr>
                <w:ilvl w:val="0"/>
                <w:numId w:val="13"/>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soggetti del sistema economico del proprio territorio</w:t>
            </w:r>
          </w:p>
        </w:tc>
      </w:tr>
      <w:tr>
        <w:trPr>
          <w:cantSplit w:val="0"/>
          <w:trHeight w:val="900" w:hRule="atLeast"/>
          <w:tblHeader w:val="0"/>
        </w:trPr>
        <w:tc>
          <w:tcPr>
            <w:vAlign w:val="center"/>
          </w:tcPr>
          <w:p w:rsidR="00000000" w:rsidDel="00000000" w:rsidP="00000000" w:rsidRDefault="00000000" w:rsidRPr="00000000" w14:paraId="00000179">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G4</w:t>
            </w:r>
          </w:p>
        </w:tc>
        <w:tc>
          <w:tcPr>
            <w:vAlign w:val="center"/>
          </w:tcPr>
          <w:p w:rsidR="00000000" w:rsidDel="00000000" w:rsidP="00000000" w:rsidRDefault="00000000" w:rsidRPr="00000000" w14:paraId="0000017A">
            <w:pPr>
              <w:ind w:firstLine="0"/>
              <w:jc w:val="center"/>
              <w:rPr>
                <w:rFonts w:ascii="Arial Narrow" w:cs="Arial Narrow" w:eastAsia="Arial Narrow" w:hAnsi="Arial Narrow"/>
              </w:rPr>
            </w:pPr>
            <w:sdt>
              <w:sdtPr>
                <w:tag w:val="goog_rdk_0"/>
              </w:sdtPr>
              <w:sdtContent>
                <w:r w:rsidDel="00000000" w:rsidR="00000000" w:rsidRPr="00000000">
                  <w:rPr>
                    <w:rFonts w:ascii="Arial" w:cs="Arial" w:eastAsia="Arial" w:hAnsi="Arial"/>
                    <w:rtl w:val="0"/>
                  </w:rPr>
                  <w:t xml:space="preserve">Padroneggiare le principali tipologie educative, relazionali e sociali proprie della cultura occidentale e il ruolo da esse svolto nella costruzione della civiltà europea.</w:t>
                </w:r>
              </w:sdtContent>
            </w:sdt>
          </w:p>
        </w:tc>
        <w:tc>
          <w:tcPr>
            <w:vAlign w:val="center"/>
          </w:tcPr>
          <w:p w:rsidR="00000000" w:rsidDel="00000000" w:rsidP="00000000" w:rsidRDefault="00000000" w:rsidRPr="00000000" w14:paraId="0000017B">
            <w:pPr>
              <w:numPr>
                <w:ilvl w:val="0"/>
                <w:numId w:val="16"/>
              </w:numPr>
              <w:ind w:left="360" w:hanging="360"/>
              <w:jc w:val="both"/>
              <w:rPr>
                <w:rFonts w:ascii="Arial Narrow" w:cs="Arial Narrow" w:eastAsia="Arial Narrow" w:hAnsi="Arial Narrow"/>
              </w:rPr>
            </w:pPr>
            <w:sdt>
              <w:sdtPr>
                <w:tag w:val="goog_rdk_1"/>
              </w:sdtPr>
              <w:sdtContent>
                <w:r w:rsidDel="00000000" w:rsidR="00000000" w:rsidRPr="00000000">
                  <w:rPr>
                    <w:rFonts w:ascii="Arial" w:cs="Arial" w:eastAsia="Arial" w:hAnsi="Arial"/>
                    <w:rtl w:val="0"/>
                  </w:rPr>
                  <w:t xml:space="preserve">Lo studente comprende, in correlazione con lo studio della storia, lo stretto rapporto tra l’evoluzione delle forme storiche della civiltà e i modelli educativi, familiari, scolastici e sociali, messi in atto tra l’età antica e il Medioevo. Scopo dell’insegnamento è soprattutto quello di rappresentare i luoghi e le relazioni attraverso le quali nelle età antiche si è compiuto l’evento educativo.</w:t>
                </w:r>
              </w:sdtContent>
            </w:sdt>
          </w:p>
        </w:tc>
        <w:tc>
          <w:tcPr>
            <w:vAlign w:val="center"/>
          </w:tcPr>
          <w:p w:rsidR="00000000" w:rsidDel="00000000" w:rsidP="00000000" w:rsidRDefault="00000000" w:rsidRPr="00000000" w14:paraId="0000017C">
            <w:pPr>
              <w:numPr>
                <w:ilvl w:val="0"/>
                <w:numId w:val="27"/>
              </w:numPr>
              <w:ind w:left="720" w:hanging="360"/>
              <w:jc w:val="both"/>
              <w:rPr>
                <w:rFonts w:ascii="Arial Narrow" w:cs="Arial Narrow" w:eastAsia="Arial Narrow" w:hAnsi="Arial Narrow"/>
                <w:u w:val="none"/>
              </w:rPr>
            </w:pPr>
            <w:sdt>
              <w:sdtPr>
                <w:tag w:val="goog_rdk_2"/>
              </w:sdtPr>
              <w:sdtContent>
                <w:r w:rsidDel="00000000" w:rsidR="00000000" w:rsidRPr="00000000">
                  <w:rPr>
                    <w:rFonts w:ascii="Arial" w:cs="Arial" w:eastAsia="Arial" w:hAnsi="Arial"/>
                    <w:rtl w:val="0"/>
                  </w:rPr>
                  <w:t xml:space="preserve">Il sorgere delle civiltà della scrittura e l’educazione nelle società del mondo antico (Egitto, Grecia, Israele);</w:t>
                </w:r>
              </w:sdtContent>
            </w:sdt>
          </w:p>
          <w:p w:rsidR="00000000" w:rsidDel="00000000" w:rsidP="00000000" w:rsidRDefault="00000000" w:rsidRPr="00000000" w14:paraId="0000017D">
            <w:pPr>
              <w:numPr>
                <w:ilvl w:val="0"/>
                <w:numId w:val="27"/>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paideia greco-ellenistica contestualizzata nella vita sociale, politica e militare del tempo con la presentazione delle relative tipologie delle pratiche educative e organizzative;</w:t>
            </w:r>
          </w:p>
          <w:p w:rsidR="00000000" w:rsidDel="00000000" w:rsidP="00000000" w:rsidRDefault="00000000" w:rsidRPr="00000000" w14:paraId="0000017E">
            <w:pPr>
              <w:numPr>
                <w:ilvl w:val="0"/>
                <w:numId w:val="27"/>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l’humanitas romana, il ruolo educativo della famiglia, le scuole a Roma, la formazione dell’oratore;</w:t>
            </w:r>
          </w:p>
          <w:p w:rsidR="00000000" w:rsidDel="00000000" w:rsidP="00000000" w:rsidRDefault="00000000" w:rsidRPr="00000000" w14:paraId="0000017F">
            <w:pPr>
              <w:numPr>
                <w:ilvl w:val="0"/>
                <w:numId w:val="27"/>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l’educazione cristiana dei primi secoli;</w:t>
            </w:r>
          </w:p>
          <w:p w:rsidR="00000000" w:rsidDel="00000000" w:rsidP="00000000" w:rsidRDefault="00000000" w:rsidRPr="00000000" w14:paraId="00000180">
            <w:pPr>
              <w:numPr>
                <w:ilvl w:val="0"/>
                <w:numId w:val="27"/>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l’educazione e la vita monastica ;</w:t>
            </w:r>
          </w:p>
          <w:p w:rsidR="00000000" w:rsidDel="00000000" w:rsidP="00000000" w:rsidRDefault="00000000" w:rsidRPr="00000000" w14:paraId="00000181">
            <w:pPr>
              <w:numPr>
                <w:ilvl w:val="0"/>
                <w:numId w:val="27"/>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l’educazione aristocratica e cavalleresca.</w:t>
            </w:r>
          </w:p>
        </w:tc>
      </w:tr>
      <w:tr>
        <w:trPr>
          <w:cantSplit w:val="0"/>
          <w:trHeight w:val="900" w:hRule="atLeast"/>
          <w:tblHeader w:val="0"/>
        </w:trPr>
        <w:tc>
          <w:tcPr>
            <w:vAlign w:val="center"/>
          </w:tcPr>
          <w:p w:rsidR="00000000" w:rsidDel="00000000" w:rsidP="00000000" w:rsidRDefault="00000000" w:rsidRPr="00000000" w14:paraId="00000182">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G5</w:t>
            </w:r>
          </w:p>
        </w:tc>
        <w:tc>
          <w:tcPr>
            <w:vAlign w:val="center"/>
          </w:tcPr>
          <w:p w:rsidR="00000000" w:rsidDel="00000000" w:rsidP="00000000" w:rsidRDefault="00000000" w:rsidRPr="00000000" w14:paraId="00000183">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Sviluppare un’adeguata consapevolezza culturale rispetto alle dinamiche affettive ed emozionali</w:t>
            </w:r>
          </w:p>
        </w:tc>
        <w:tc>
          <w:tcPr>
            <w:vAlign w:val="center"/>
          </w:tcPr>
          <w:p w:rsidR="00000000" w:rsidDel="00000000" w:rsidP="00000000" w:rsidRDefault="00000000" w:rsidRPr="00000000" w14:paraId="00000184">
            <w:pPr>
              <w:ind w:left="360" w:hanging="360"/>
              <w:jc w:val="both"/>
              <w:rPr>
                <w:rFonts w:ascii="Arial Narrow" w:cs="Arial Narrow" w:eastAsia="Arial Narrow" w:hAnsi="Arial Narrow"/>
              </w:rPr>
            </w:pPr>
            <w:sdt>
              <w:sdtPr>
                <w:tag w:val="goog_rdk_3"/>
              </w:sdtPr>
              <w:sdtContent>
                <w:r w:rsidDel="00000000" w:rsidR="00000000" w:rsidRPr="00000000">
                  <w:rPr>
                    <w:rFonts w:ascii="Arial" w:cs="Arial" w:eastAsia="Arial" w:hAnsi="Arial"/>
                    <w:rtl w:val="0"/>
                  </w:rPr>
                  <w:t xml:space="preserve">Lo studente comprende la specificità della psicologia come disciplina scientifica e conosce gli aspetti principali del funzionamento mentale, sia nelle sue caratteristiche di base, sia nelle sue dimensioni evolutive e sociali. Lo studente coglie la differenza tra la psicologia scientifica e quella del senso comune, sottolineando le esigenze di verificabilità empirica e di sistematicità teorica cui la prima cerca di adeguarsi. </w:t>
                </w:r>
              </w:sdtContent>
            </w:sdt>
          </w:p>
        </w:tc>
        <w:tc>
          <w:tcPr>
            <w:vAlign w:val="center"/>
          </w:tcPr>
          <w:p w:rsidR="00000000" w:rsidDel="00000000" w:rsidP="00000000" w:rsidRDefault="00000000" w:rsidRPr="00000000" w14:paraId="00000185">
            <w:pPr>
              <w:numPr>
                <w:ilvl w:val="0"/>
                <w:numId w:val="21"/>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 diversi aspetti della relazione educativa dal punto di vista teorico (almeno le teorie di derivazione psicoanalitica, umanistica e sistemica), con gli aspetti correlati (comunicazione verbale e non verbale, ruoli e funzioni di insegnanti e allievi, emozioni e sentimenti e relazione educativa, immagini reciproche, contesti educativi e relazione insegnante-allievo);</w:t>
            </w:r>
          </w:p>
          <w:p w:rsidR="00000000" w:rsidDel="00000000" w:rsidP="00000000" w:rsidRDefault="00000000" w:rsidRPr="00000000" w14:paraId="00000186">
            <w:pPr>
              <w:numPr>
                <w:ilvl w:val="0"/>
                <w:numId w:val="21"/>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Concetti e teorie relative all’apprendimento (comportamentismo, cognitivismo, costruttivismo, socio-costruttivismo, intelligenza, linguaggio e differenze individuali e apprendimento, stili di pensiero e apprendimento, motivazione e apprendimento);</w:t>
            </w:r>
          </w:p>
          <w:p w:rsidR="00000000" w:rsidDel="00000000" w:rsidP="00000000" w:rsidRDefault="00000000" w:rsidRPr="00000000" w14:paraId="00000187">
            <w:pPr>
              <w:numPr>
                <w:ilvl w:val="0"/>
                <w:numId w:val="21"/>
              </w:numPr>
              <w:ind w:left="360" w:hanging="360"/>
              <w:jc w:val="both"/>
              <w:rPr>
                <w:rFonts w:ascii="Arial Narrow" w:cs="Arial Narrow" w:eastAsia="Arial Narrow" w:hAnsi="Arial Narrow"/>
              </w:rPr>
            </w:pPr>
            <w:sdt>
              <w:sdtPr>
                <w:tag w:val="goog_rdk_4"/>
              </w:sdtPr>
              <w:sdtContent>
                <w:r w:rsidDel="00000000" w:rsidR="00000000" w:rsidRPr="00000000">
                  <w:rPr>
                    <w:rFonts w:ascii="Arial" w:cs="Arial" w:eastAsia="Arial" w:hAnsi="Arial"/>
                    <w:rtl w:val="0"/>
                  </w:rPr>
                  <w:t xml:space="preserve">Un modulo particolare andrà dedicato al tema del metodo di studio, sia dal punto di vista teorico (metacognizione: strategie di studio, immagine e convinzioni riguardo alle discipline, immagine di sé e metodo di studio, emozioni e metodo di studio, ambienti di apprendimento e metodo di studio) che dal punto di vista dell’esperienza dello studente.</w:t>
                </w:r>
              </w:sdtContent>
            </w:sdt>
          </w:p>
        </w:tc>
      </w:tr>
      <w:tr>
        <w:trPr>
          <w:cantSplit w:val="0"/>
          <w:trHeight w:val="900" w:hRule="atLeast"/>
          <w:tblHeader w:val="0"/>
        </w:trPr>
        <w:tc>
          <w:tcPr>
            <w:vAlign w:val="center"/>
          </w:tcPr>
          <w:p w:rsidR="00000000" w:rsidDel="00000000" w:rsidP="00000000" w:rsidRDefault="00000000" w:rsidRPr="00000000" w14:paraId="00000188">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G6</w:t>
            </w:r>
          </w:p>
        </w:tc>
        <w:tc>
          <w:tcPr>
            <w:vAlign w:val="center"/>
          </w:tcPr>
          <w:p w:rsidR="00000000" w:rsidDel="00000000" w:rsidP="00000000" w:rsidRDefault="00000000" w:rsidRPr="00000000" w14:paraId="00000189">
            <w:pPr>
              <w:spacing w:after="240" w:befor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Sviluppare una adeguata consapevolezza culturale rispetto alle dinamiche degli affetti</w:t>
            </w:r>
          </w:p>
        </w:tc>
        <w:tc>
          <w:tcPr>
            <w:vAlign w:val="center"/>
          </w:tcPr>
          <w:p w:rsidR="00000000" w:rsidDel="00000000" w:rsidP="00000000" w:rsidRDefault="00000000" w:rsidRPr="00000000" w14:paraId="0000018A">
            <w:pPr>
              <w:spacing w:after="20" w:befor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utilizzare le conoscenze apprese nell’ambito della pedagogia per comprendere aspetti della realtà personale e sociale</w:t>
            </w:r>
          </w:p>
          <w:p w:rsidR="00000000" w:rsidDel="00000000" w:rsidP="00000000" w:rsidRDefault="00000000" w:rsidRPr="00000000" w14:paraId="0000018B">
            <w:pPr>
              <w:ind w:left="360" w:hanging="360"/>
              <w:jc w:val="both"/>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8C">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specificità delle scienze umane</w:t>
            </w:r>
          </w:p>
          <w:p w:rsidR="00000000" w:rsidDel="00000000" w:rsidP="00000000" w:rsidRDefault="00000000" w:rsidRPr="00000000" w14:paraId="0000018D">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Che cos'è la psicologia? (psicologia, psicoterapia, psichiatria)</w:t>
            </w:r>
          </w:p>
          <w:p w:rsidR="00000000" w:rsidDel="00000000" w:rsidP="00000000" w:rsidRDefault="00000000" w:rsidRPr="00000000" w14:paraId="0000018E">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Corpo e anima</w:t>
            </w:r>
          </w:p>
          <w:p w:rsidR="00000000" w:rsidDel="00000000" w:rsidP="00000000" w:rsidRDefault="00000000" w:rsidRPr="00000000" w14:paraId="0000018F">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Cervello e mente</w:t>
            </w:r>
          </w:p>
          <w:p w:rsidR="00000000" w:rsidDel="00000000" w:rsidP="00000000" w:rsidRDefault="00000000" w:rsidRPr="00000000" w14:paraId="00000190">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percezione </w:t>
            </w:r>
          </w:p>
          <w:p w:rsidR="00000000" w:rsidDel="00000000" w:rsidP="00000000" w:rsidRDefault="00000000" w:rsidRPr="00000000" w14:paraId="00000191">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Comunicazione e linguaggio</w:t>
            </w:r>
          </w:p>
          <w:p w:rsidR="00000000" w:rsidDel="00000000" w:rsidP="00000000" w:rsidRDefault="00000000" w:rsidRPr="00000000" w14:paraId="00000192">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Intelligenza e apprendimento</w:t>
            </w:r>
          </w:p>
          <w:p w:rsidR="00000000" w:rsidDel="00000000" w:rsidP="00000000" w:rsidRDefault="00000000" w:rsidRPr="00000000" w14:paraId="00000193">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memoria e i suoi segreti</w:t>
            </w:r>
          </w:p>
          <w:p w:rsidR="00000000" w:rsidDel="00000000" w:rsidP="00000000" w:rsidRDefault="00000000" w:rsidRPr="00000000" w14:paraId="00000194">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Le emozioni</w:t>
            </w:r>
          </w:p>
          <w:p w:rsidR="00000000" w:rsidDel="00000000" w:rsidP="00000000" w:rsidRDefault="00000000" w:rsidRPr="00000000" w14:paraId="00000195">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Bisogni, motivazione e desiderio</w:t>
            </w:r>
          </w:p>
          <w:p w:rsidR="00000000" w:rsidDel="00000000" w:rsidP="00000000" w:rsidRDefault="00000000" w:rsidRPr="00000000" w14:paraId="00000196">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gruppo e l’influenza sociale</w:t>
            </w:r>
          </w:p>
          <w:p w:rsidR="00000000" w:rsidDel="00000000" w:rsidP="00000000" w:rsidRDefault="00000000" w:rsidRPr="00000000" w14:paraId="00000197">
            <w:pPr>
              <w:widowControl w:val="0"/>
              <w:numPr>
                <w:ilvl w:val="0"/>
                <w:numId w:val="12"/>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specificità delle scienze umane</w:t>
            </w:r>
          </w:p>
          <w:p w:rsidR="00000000" w:rsidDel="00000000" w:rsidP="00000000" w:rsidRDefault="00000000" w:rsidRPr="00000000" w14:paraId="00000198">
            <w:pPr>
              <w:widowControl w:val="0"/>
              <w:numPr>
                <w:ilvl w:val="0"/>
                <w:numId w:val="1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Che cos'è la pedagogia?</w:t>
            </w:r>
          </w:p>
          <w:p w:rsidR="00000000" w:rsidDel="00000000" w:rsidP="00000000" w:rsidRDefault="00000000" w:rsidRPr="00000000" w14:paraId="00000199">
            <w:pPr>
              <w:widowControl w:val="0"/>
              <w:numPr>
                <w:ilvl w:val="0"/>
                <w:numId w:val="1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Le dimensioni dell’educazione (allevamento, addestramento, socializzazione, istruzione e umanizzazione, policentrismo formativo, autoeducazione)</w:t>
            </w:r>
          </w:p>
          <w:p w:rsidR="00000000" w:rsidDel="00000000" w:rsidP="00000000" w:rsidRDefault="00000000" w:rsidRPr="00000000" w14:paraId="0000019A">
            <w:pPr>
              <w:widowControl w:val="0"/>
              <w:numPr>
                <w:ilvl w:val="0"/>
                <w:numId w:val="1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Individuo, famiglia e società</w:t>
            </w:r>
          </w:p>
          <w:p w:rsidR="00000000" w:rsidDel="00000000" w:rsidP="00000000" w:rsidRDefault="00000000" w:rsidRPr="00000000" w14:paraId="0000019B">
            <w:pPr>
              <w:widowControl w:val="0"/>
              <w:numPr>
                <w:ilvl w:val="0"/>
                <w:numId w:val="1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relazione educativa</w:t>
            </w:r>
          </w:p>
          <w:p w:rsidR="00000000" w:rsidDel="00000000" w:rsidP="00000000" w:rsidRDefault="00000000" w:rsidRPr="00000000" w14:paraId="0000019C">
            <w:pPr>
              <w:widowControl w:val="0"/>
              <w:numPr>
                <w:ilvl w:val="0"/>
                <w:numId w:val="1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Alle origini dell’educazione occidentale</w:t>
            </w:r>
          </w:p>
          <w:p w:rsidR="00000000" w:rsidDel="00000000" w:rsidP="00000000" w:rsidRDefault="00000000" w:rsidRPr="00000000" w14:paraId="0000019D">
            <w:pPr>
              <w:widowControl w:val="0"/>
              <w:numPr>
                <w:ilvl w:val="0"/>
                <w:numId w:val="1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L’educazione del corpo</w:t>
            </w:r>
          </w:p>
          <w:p w:rsidR="00000000" w:rsidDel="00000000" w:rsidP="00000000" w:rsidRDefault="00000000" w:rsidRPr="00000000" w14:paraId="0000019E">
            <w:pPr>
              <w:widowControl w:val="0"/>
              <w:numPr>
                <w:ilvl w:val="0"/>
                <w:numId w:val="1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L’educazione alla virtù</w:t>
            </w:r>
          </w:p>
          <w:p w:rsidR="00000000" w:rsidDel="00000000" w:rsidP="00000000" w:rsidRDefault="00000000" w:rsidRPr="00000000" w14:paraId="0000019F">
            <w:pPr>
              <w:widowControl w:val="0"/>
              <w:numPr>
                <w:ilvl w:val="0"/>
                <w:numId w:val="1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religione come fenomeno educativo</w:t>
            </w:r>
          </w:p>
          <w:p w:rsidR="00000000" w:rsidDel="00000000" w:rsidP="00000000" w:rsidRDefault="00000000" w:rsidRPr="00000000" w14:paraId="000001A0">
            <w:pPr>
              <w:numPr>
                <w:ilvl w:val="0"/>
                <w:numId w:val="12"/>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L’arte del linguaggio: la retorica</w:t>
            </w:r>
          </w:p>
          <w:p w:rsidR="00000000" w:rsidDel="00000000" w:rsidP="00000000" w:rsidRDefault="00000000" w:rsidRPr="00000000" w14:paraId="000001A1">
            <w:pPr>
              <w:numPr>
                <w:ilvl w:val="0"/>
                <w:numId w:val="12"/>
              </w:numPr>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valore formativo della narrazione: mito, fiaba, racconto, autobiografia.</w:t>
            </w:r>
          </w:p>
          <w:p w:rsidR="00000000" w:rsidDel="00000000" w:rsidP="00000000" w:rsidRDefault="00000000" w:rsidRPr="00000000" w14:paraId="000001A2">
            <w:pPr>
              <w:ind w:left="0" w:firstLine="0"/>
              <w:jc w:val="both"/>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c00000"/>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u w:val="none"/>
          <w:shd w:fill="auto" w:val="clear"/>
          <w:vertAlign w:val="baseline"/>
          <w:rtl w:val="0"/>
        </w:rPr>
        <w:t xml:space="preserve">COMPETENZE CHIAVE DI CITTADINANZA DA RAGGIUNGERE AL TERMINE DEL I BIENNIO COMUNI A TUTTI GLI ASSI</w:t>
      </w: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ffffff" w:val="clear"/>
        <w:spacing w:after="2" w:before="2"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La </w:t>
      </w: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nuova raccomandazione del Consiglio dell’Unione europea rivede e aggiorna sia la raccomandazione relativa a competenze chiave per l’apprendimento</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permanente, sia il pertinente quadro di riferimento europeo</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 </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ffffff" w:val="clear"/>
        <w:spacing w:after="2" w:before="2"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le competenze chiave non riguardano solo gli adolescenti ma le persone di qualsiasi età e devono essere sviluppate da ciascuno di noi lungo tutto l’arco della vita.</w:t>
        <w:br w:type="textWrapping"/>
        <w:t xml:space="preserve">Il testo della </w:t>
      </w:r>
      <w:r w:rsidDel="00000000" w:rsidR="00000000" w:rsidRPr="00000000">
        <w:rPr>
          <w:rFonts w:ascii="Arial Narrow" w:cs="Arial Narrow" w:eastAsia="Arial Narrow" w:hAnsi="Arial Narrow"/>
          <w:i w:val="1"/>
          <w:smallCaps w:val="0"/>
          <w:strike w:val="0"/>
          <w:color w:val="000000"/>
          <w:u w:val="none"/>
          <w:shd w:fill="auto" w:val="clear"/>
          <w:vertAlign w:val="baseline"/>
          <w:rtl w:val="0"/>
        </w:rPr>
        <w:t xml:space="preserve">Raccomandazione del Consiglio del 22 maggio 2018 relativa alle competenze chiave per l’apprendimento permanente</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 è stato pubblicato in Gazzetta Ufficiale dell’Unione Europea C189 del 4.6.2018, p. 1 (Risoluzione, raccomandazioni e pareri) e a esso si fa riferimento per una lettura integrale.</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D">
      <w:pPr>
        <w:spacing w:line="276" w:lineRule="auto"/>
        <w:ind w:firstLine="0"/>
        <w:rPr>
          <w:rFonts w:ascii="Arial Narrow" w:cs="Arial Narrow" w:eastAsia="Arial Narrow" w:hAnsi="Arial Narrow"/>
          <w:sz w:val="16"/>
          <w:szCs w:val="16"/>
        </w:rPr>
      </w:pPr>
      <w:r w:rsidDel="00000000" w:rsidR="00000000" w:rsidRPr="00000000">
        <w:rPr>
          <w:rtl w:val="0"/>
        </w:rPr>
      </w:r>
    </w:p>
    <w:tbl>
      <w:tblPr>
        <w:tblStyle w:val="Table6"/>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a4c2f4" w:val="clear"/>
            <w:vAlign w:val="center"/>
          </w:tcPr>
          <w:p w:rsidR="00000000" w:rsidDel="00000000" w:rsidP="00000000" w:rsidRDefault="00000000" w:rsidRPr="00000000" w14:paraId="000001AE">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COMPETENZE DI CITTADINANZA</w:t>
            </w:r>
          </w:p>
        </w:tc>
      </w:tr>
      <w:tr>
        <w:trPr>
          <w:cantSplit w:val="0"/>
          <w:trHeight w:val="300" w:hRule="atLeast"/>
          <w:tblHeader w:val="0"/>
        </w:trPr>
        <w:tc>
          <w:tcPr>
            <w:vAlign w:val="center"/>
          </w:tcPr>
          <w:p w:rsidR="00000000" w:rsidDel="00000000" w:rsidP="00000000" w:rsidRDefault="00000000" w:rsidRPr="00000000" w14:paraId="000001B2">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CODICE</w:t>
            </w:r>
            <w:r w:rsidDel="00000000" w:rsidR="00000000" w:rsidRPr="00000000">
              <w:rPr>
                <w:rtl w:val="0"/>
              </w:rPr>
            </w:r>
          </w:p>
        </w:tc>
        <w:tc>
          <w:tcPr>
            <w:vAlign w:val="center"/>
          </w:tcPr>
          <w:p w:rsidR="00000000" w:rsidDel="00000000" w:rsidP="00000000" w:rsidRDefault="00000000" w:rsidRPr="00000000" w14:paraId="000001B3">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B4">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ABILITA’</w:t>
            </w:r>
            <w:r w:rsidDel="00000000" w:rsidR="00000000" w:rsidRPr="00000000">
              <w:rPr>
                <w:rtl w:val="0"/>
              </w:rPr>
            </w:r>
          </w:p>
        </w:tc>
        <w:tc>
          <w:tcPr>
            <w:vAlign w:val="center"/>
          </w:tcPr>
          <w:p w:rsidR="00000000" w:rsidDel="00000000" w:rsidP="00000000" w:rsidRDefault="00000000" w:rsidRPr="00000000" w14:paraId="000001B5">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CONOSCENZE</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1B6">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C1</w:t>
            </w:r>
            <w:r w:rsidDel="00000000" w:rsidR="00000000" w:rsidRPr="00000000">
              <w:rPr>
                <w:rtl w:val="0"/>
              </w:rPr>
            </w:r>
          </w:p>
        </w:tc>
        <w:tc>
          <w:tcPr>
            <w:vAlign w:val="center"/>
          </w:tcPr>
          <w:p w:rsidR="00000000" w:rsidDel="00000000" w:rsidP="00000000" w:rsidRDefault="00000000" w:rsidRPr="00000000" w14:paraId="000001B7">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Imparare ad imparare</w:t>
            </w:r>
          </w:p>
        </w:tc>
        <w:tc>
          <w:tcPr>
            <w:vAlign w:val="center"/>
          </w:tcPr>
          <w:p w:rsidR="00000000" w:rsidDel="00000000" w:rsidP="00000000" w:rsidRDefault="00000000" w:rsidRPr="00000000" w14:paraId="000001B8">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Organizzare il proprio apprendimento, individuando,  scegliendo ed utilizzando varie fonti e varie modalità di informazione e di formazione (formale, non formale ed informale), anche in funzione dei tempi disponibili, delle proprie strategie e del proprio metodo di studio e di lavoro.</w:t>
            </w:r>
          </w:p>
        </w:tc>
        <w:tc>
          <w:tcPr>
            <w:vAlign w:val="center"/>
          </w:tcPr>
          <w:p w:rsidR="00000000" w:rsidDel="00000000" w:rsidP="00000000" w:rsidRDefault="00000000" w:rsidRPr="00000000" w14:paraId="000001B9">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1BA">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selezione delle informazioni: sintesi, scalette grafici, tabelle, diagrammi, mappe concettuali;</w:t>
            </w:r>
          </w:p>
          <w:p w:rsidR="00000000" w:rsidDel="00000000" w:rsidP="00000000" w:rsidRDefault="00000000" w:rsidRPr="00000000" w14:paraId="000001BB">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Leggi della memoria e strategie di memorizzazione;</w:t>
            </w:r>
          </w:p>
          <w:p w:rsidR="00000000" w:rsidDel="00000000" w:rsidP="00000000" w:rsidRDefault="00000000" w:rsidRPr="00000000" w14:paraId="000001BC">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cognitivi e di apprendimento, strategie di studio;</w:t>
            </w:r>
          </w:p>
          <w:p w:rsidR="00000000" w:rsidDel="00000000" w:rsidP="00000000" w:rsidRDefault="00000000" w:rsidRPr="00000000" w14:paraId="000001BD">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di autoregolazione e organizzazione del tempo, delle priorità e delle risorse.</w:t>
            </w:r>
          </w:p>
        </w:tc>
      </w:tr>
      <w:tr>
        <w:trPr>
          <w:cantSplit w:val="0"/>
          <w:trHeight w:val="1140" w:hRule="atLeast"/>
          <w:tblHeader w:val="0"/>
        </w:trPr>
        <w:tc>
          <w:tcPr>
            <w:vAlign w:val="center"/>
          </w:tcPr>
          <w:p w:rsidR="00000000" w:rsidDel="00000000" w:rsidP="00000000" w:rsidRDefault="00000000" w:rsidRPr="00000000" w14:paraId="000001BE">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C2</w:t>
            </w:r>
          </w:p>
        </w:tc>
        <w:tc>
          <w:tcPr>
            <w:vAlign w:val="center"/>
          </w:tcPr>
          <w:p w:rsidR="00000000" w:rsidDel="00000000" w:rsidP="00000000" w:rsidRDefault="00000000" w:rsidRPr="00000000" w14:paraId="000001BF">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Progettare</w:t>
            </w:r>
          </w:p>
        </w:tc>
        <w:tc>
          <w:tcPr>
            <w:vAlign w:val="center"/>
          </w:tcPr>
          <w:p w:rsidR="00000000" w:rsidDel="00000000" w:rsidP="00000000" w:rsidRDefault="00000000" w:rsidRPr="00000000" w14:paraId="000001C0">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Elaborare e realizzare progetti riguardanti lo sviluppo delle proprie attività di lavoro, utilizzando le conoscenze apprese per stabilire obiettivi essenziali e verificando i risultati ottenuti.</w:t>
            </w:r>
          </w:p>
        </w:tc>
        <w:tc>
          <w:tcPr>
            <w:vAlign w:val="center"/>
          </w:tcPr>
          <w:p w:rsidR="00000000" w:rsidDel="00000000" w:rsidP="00000000" w:rsidRDefault="00000000" w:rsidRPr="00000000" w14:paraId="000001C1">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e informazioni  essenziali per poter progettare;</w:t>
            </w:r>
          </w:p>
          <w:p w:rsidR="00000000" w:rsidDel="00000000" w:rsidP="00000000" w:rsidRDefault="00000000" w:rsidRPr="00000000" w14:paraId="000001C2">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Obiettivi realistici stabiliti;</w:t>
            </w:r>
          </w:p>
          <w:p w:rsidR="00000000" w:rsidDel="00000000" w:rsidP="00000000" w:rsidRDefault="00000000" w:rsidRPr="00000000" w14:paraId="000001C3">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Modalità e fasi di svolgimento di un progetto.</w:t>
            </w:r>
          </w:p>
        </w:tc>
      </w:tr>
      <w:tr>
        <w:trPr>
          <w:cantSplit w:val="0"/>
          <w:trHeight w:val="1140" w:hRule="atLeast"/>
          <w:tblHeader w:val="0"/>
        </w:trPr>
        <w:tc>
          <w:tcPr>
            <w:vAlign w:val="center"/>
          </w:tcPr>
          <w:p w:rsidR="00000000" w:rsidDel="00000000" w:rsidP="00000000" w:rsidRDefault="00000000" w:rsidRPr="00000000" w14:paraId="000001C4">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C3</w:t>
            </w:r>
          </w:p>
        </w:tc>
        <w:tc>
          <w:tcPr>
            <w:vAlign w:val="center"/>
          </w:tcPr>
          <w:p w:rsidR="00000000" w:rsidDel="00000000" w:rsidP="00000000" w:rsidRDefault="00000000" w:rsidRPr="00000000" w14:paraId="000001C5">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Comunicare</w:t>
            </w:r>
          </w:p>
        </w:tc>
        <w:tc>
          <w:tcPr>
            <w:vAlign w:val="center"/>
          </w:tcPr>
          <w:p w:rsidR="00000000" w:rsidDel="00000000" w:rsidP="00000000" w:rsidRDefault="00000000" w:rsidRPr="00000000" w14:paraId="000001C6">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 messaggi di genere diverso (quotidiano, letterario, tecnico, scientifico) e di complessità diversa, trasmessi utilizzando  linguaggi diversi (verbale, matematico, scientifico, simbolico, ecc.) ;</w:t>
            </w:r>
          </w:p>
          <w:p w:rsidR="00000000" w:rsidDel="00000000" w:rsidP="00000000" w:rsidRDefault="00000000" w:rsidRPr="00000000" w14:paraId="000001C7">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eventi, (fenomeni, principi, concetti, norme) procedure, atteggiamenti, stati d'animo, emozioni, ecc. utilizzando linguaggi diversi   e diverse conoscenze disciplinari, mediante diversi supporti (cartacei, informatici e multimediali).</w:t>
            </w:r>
          </w:p>
        </w:tc>
        <w:tc>
          <w:tcPr>
            <w:vAlign w:val="center"/>
          </w:tcPr>
          <w:p w:rsidR="00000000" w:rsidDel="00000000" w:rsidP="00000000" w:rsidRDefault="00000000" w:rsidRPr="00000000" w14:paraId="000001C8">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Elementi della comunicazione verbale e non verbale;</w:t>
            </w:r>
          </w:p>
          <w:p w:rsidR="00000000" w:rsidDel="00000000" w:rsidP="00000000" w:rsidRDefault="00000000" w:rsidRPr="00000000" w14:paraId="000001C9">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comunicativi;</w:t>
            </w:r>
          </w:p>
          <w:p w:rsidR="00000000" w:rsidDel="00000000" w:rsidP="00000000" w:rsidRDefault="00000000" w:rsidRPr="00000000" w14:paraId="000001CA">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Assiomi della comunicazione.</w:t>
            </w:r>
          </w:p>
        </w:tc>
      </w:tr>
      <w:tr>
        <w:trPr>
          <w:cantSplit w:val="0"/>
          <w:trHeight w:val="1140" w:hRule="atLeast"/>
          <w:tblHeader w:val="0"/>
        </w:trPr>
        <w:tc>
          <w:tcPr>
            <w:vAlign w:val="center"/>
          </w:tcPr>
          <w:p w:rsidR="00000000" w:rsidDel="00000000" w:rsidP="00000000" w:rsidRDefault="00000000" w:rsidRPr="00000000" w14:paraId="000001CB">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C4</w:t>
            </w:r>
          </w:p>
        </w:tc>
        <w:tc>
          <w:tcPr>
            <w:vAlign w:val="center"/>
          </w:tcPr>
          <w:p w:rsidR="00000000" w:rsidDel="00000000" w:rsidP="00000000" w:rsidRDefault="00000000" w:rsidRPr="00000000" w14:paraId="000001CC">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Collaborare e partecipare</w:t>
            </w:r>
          </w:p>
        </w:tc>
        <w:tc>
          <w:tcPr>
            <w:vAlign w:val="center"/>
          </w:tcPr>
          <w:p w:rsidR="00000000" w:rsidDel="00000000" w:rsidP="00000000" w:rsidRDefault="00000000" w:rsidRPr="00000000" w14:paraId="000001CD">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Interagire in gruppo, valorizzando le proprie e le altrui capacità, gestendo la conflittualità, contribuendo all'apprendimento comune ed alla realizzazione delle attività collettive, nel riconoscimento dei diritti fondamentali degli altri.</w:t>
            </w:r>
          </w:p>
        </w:tc>
        <w:tc>
          <w:tcPr>
            <w:vAlign w:val="center"/>
          </w:tcPr>
          <w:p w:rsidR="00000000" w:rsidDel="00000000" w:rsidP="00000000" w:rsidRDefault="00000000" w:rsidRPr="00000000" w14:paraId="000001CE">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Definizione e tipologie di gruppo;</w:t>
            </w:r>
          </w:p>
          <w:p w:rsidR="00000000" w:rsidDel="00000000" w:rsidP="00000000" w:rsidRDefault="00000000" w:rsidRPr="00000000" w14:paraId="000001CF">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Ruoli all’interno del gruppo;</w:t>
            </w:r>
          </w:p>
          <w:p w:rsidR="00000000" w:rsidDel="00000000" w:rsidP="00000000" w:rsidRDefault="00000000" w:rsidRPr="00000000" w14:paraId="000001D0">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Comunicazione nel gruppo;</w:t>
            </w:r>
          </w:p>
          <w:p w:rsidR="00000000" w:rsidDel="00000000" w:rsidP="00000000" w:rsidRDefault="00000000" w:rsidRPr="00000000" w14:paraId="000001D1">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di interazione e confronto;</w:t>
            </w:r>
          </w:p>
          <w:p w:rsidR="00000000" w:rsidDel="00000000" w:rsidP="00000000" w:rsidRDefault="00000000" w:rsidRPr="00000000" w14:paraId="000001D2">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Diversità (culturale, religiosa, di genere, ...) come ricchezza.</w:t>
            </w:r>
          </w:p>
        </w:tc>
      </w:tr>
      <w:tr>
        <w:trPr>
          <w:cantSplit w:val="0"/>
          <w:trHeight w:val="1140" w:hRule="atLeast"/>
          <w:tblHeader w:val="0"/>
        </w:trPr>
        <w:tc>
          <w:tcPr>
            <w:vAlign w:val="center"/>
          </w:tcPr>
          <w:p w:rsidR="00000000" w:rsidDel="00000000" w:rsidP="00000000" w:rsidRDefault="00000000" w:rsidRPr="00000000" w14:paraId="000001D3">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C5</w:t>
            </w:r>
          </w:p>
        </w:tc>
        <w:tc>
          <w:tcPr>
            <w:vAlign w:val="center"/>
          </w:tcPr>
          <w:p w:rsidR="00000000" w:rsidDel="00000000" w:rsidP="00000000" w:rsidRDefault="00000000" w:rsidRPr="00000000" w14:paraId="000001D4">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Agire in modo autonomo  e responsabile</w:t>
            </w:r>
          </w:p>
        </w:tc>
        <w:tc>
          <w:tcPr>
            <w:vAlign w:val="center"/>
          </w:tcPr>
          <w:p w:rsidR="00000000" w:rsidDel="00000000" w:rsidP="00000000" w:rsidRDefault="00000000" w:rsidRPr="00000000" w14:paraId="000001D5">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Sapersi inserire in modo attivo e consapevole nella vita sociale e far valere al suo interno i propri diritti e bisogni riconoscendo al contempo quelli altrui, le opportunità comuni, i limiti, le regole, le responsabilità.</w:t>
            </w:r>
          </w:p>
        </w:tc>
        <w:tc>
          <w:tcPr>
            <w:vAlign w:val="center"/>
          </w:tcPr>
          <w:p w:rsidR="00000000" w:rsidDel="00000000" w:rsidP="00000000" w:rsidRDefault="00000000" w:rsidRPr="00000000" w14:paraId="000001D6">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Diritti e doveri fondamentali del cittadino;</w:t>
            </w:r>
          </w:p>
          <w:p w:rsidR="00000000" w:rsidDel="00000000" w:rsidP="00000000" w:rsidRDefault="00000000" w:rsidRPr="00000000" w14:paraId="000001D7">
            <w:pPr>
              <w:spacing w:line="276" w:lineRule="auto"/>
              <w:ind w:left="360" w:hanging="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norme e prassi dei vari contesti della convivenza .</w:t>
            </w:r>
          </w:p>
        </w:tc>
      </w:tr>
      <w:tr>
        <w:trPr>
          <w:cantSplit w:val="0"/>
          <w:trHeight w:val="1140" w:hRule="atLeast"/>
          <w:tblHeader w:val="0"/>
        </w:trPr>
        <w:tc>
          <w:tcPr>
            <w:vAlign w:val="center"/>
          </w:tcPr>
          <w:p w:rsidR="00000000" w:rsidDel="00000000" w:rsidP="00000000" w:rsidRDefault="00000000" w:rsidRPr="00000000" w14:paraId="000001D8">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C6</w:t>
            </w:r>
          </w:p>
        </w:tc>
        <w:tc>
          <w:tcPr>
            <w:vAlign w:val="center"/>
          </w:tcPr>
          <w:p w:rsidR="00000000" w:rsidDel="00000000" w:rsidP="00000000" w:rsidRDefault="00000000" w:rsidRPr="00000000" w14:paraId="000001D9">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Risolvere problemi</w:t>
            </w:r>
          </w:p>
        </w:tc>
        <w:tc>
          <w:tcPr>
            <w:vAlign w:val="center"/>
          </w:tcPr>
          <w:p w:rsidR="00000000" w:rsidDel="00000000" w:rsidP="00000000" w:rsidRDefault="00000000" w:rsidRPr="00000000" w14:paraId="000001DA">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Affrontare situazioni problematiche costruendo e verificando ipotesi, individuando le fonti e le risorse adeguate, raccogliendo e valutando i dati, proponendo  soluzioni utilizzando, secondo il tipo di problema, contenuti e metodi delle diverse discipline.</w:t>
            </w:r>
          </w:p>
        </w:tc>
        <w:tc>
          <w:tcPr>
            <w:vAlign w:val="center"/>
          </w:tcPr>
          <w:p w:rsidR="00000000" w:rsidDel="00000000" w:rsidP="00000000" w:rsidRDefault="00000000" w:rsidRPr="00000000" w14:paraId="000001DB">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Dati essenziali e superflui;;</w:t>
            </w:r>
          </w:p>
          <w:p w:rsidR="00000000" w:rsidDel="00000000" w:rsidP="00000000" w:rsidRDefault="00000000" w:rsidRPr="00000000" w14:paraId="000001DC">
            <w:pPr>
              <w:spacing w:line="276" w:lineRule="auto"/>
              <w:ind w:firstLine="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risolutive;</w:t>
            </w:r>
          </w:p>
          <w:p w:rsidR="00000000" w:rsidDel="00000000" w:rsidP="00000000" w:rsidRDefault="00000000" w:rsidRPr="00000000" w14:paraId="000001DD">
            <w:pPr>
              <w:spacing w:line="276" w:lineRule="auto"/>
              <w:ind w:firstLine="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Analisi dimensionale;</w:t>
            </w:r>
          </w:p>
          <w:p w:rsidR="00000000" w:rsidDel="00000000" w:rsidP="00000000" w:rsidRDefault="00000000" w:rsidRPr="00000000" w14:paraId="000001DE">
            <w:pPr>
              <w:spacing w:line="276" w:lineRule="auto"/>
              <w:ind w:left="360" w:hanging="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Formule inverse.</w:t>
            </w:r>
          </w:p>
        </w:tc>
      </w:tr>
      <w:tr>
        <w:trPr>
          <w:cantSplit w:val="0"/>
          <w:trHeight w:val="1140" w:hRule="atLeast"/>
          <w:tblHeader w:val="0"/>
        </w:trPr>
        <w:tc>
          <w:tcPr>
            <w:vAlign w:val="center"/>
          </w:tcPr>
          <w:p w:rsidR="00000000" w:rsidDel="00000000" w:rsidP="00000000" w:rsidRDefault="00000000" w:rsidRPr="00000000" w14:paraId="000001DF">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C7</w:t>
            </w:r>
          </w:p>
        </w:tc>
        <w:tc>
          <w:tcPr>
            <w:vAlign w:val="center"/>
          </w:tcPr>
          <w:p w:rsidR="00000000" w:rsidDel="00000000" w:rsidP="00000000" w:rsidRDefault="00000000" w:rsidRPr="00000000" w14:paraId="000001E0">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collegamenti e relazioni</w:t>
            </w:r>
          </w:p>
        </w:tc>
        <w:tc>
          <w:tcPr>
            <w:vAlign w:val="center"/>
          </w:tcPr>
          <w:p w:rsidR="00000000" w:rsidDel="00000000" w:rsidP="00000000" w:rsidRDefault="00000000" w:rsidRPr="00000000" w14:paraId="000001E1">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p>
        </w:tc>
        <w:tc>
          <w:tcPr>
            <w:vAlign w:val="center"/>
          </w:tcPr>
          <w:p w:rsidR="00000000" w:rsidDel="00000000" w:rsidP="00000000" w:rsidRDefault="00000000" w:rsidRPr="00000000" w14:paraId="000001E2">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rappresentazione: mappe, schemi, diagrammi</w:t>
            </w:r>
          </w:p>
          <w:p w:rsidR="00000000" w:rsidDel="00000000" w:rsidP="00000000" w:rsidRDefault="00000000" w:rsidRPr="00000000" w14:paraId="000001E3">
            <w:pPr>
              <w:spacing w:line="276" w:lineRule="auto"/>
              <w:ind w:firstLine="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Struttura della relazione;</w:t>
            </w:r>
          </w:p>
          <w:p w:rsidR="00000000" w:rsidDel="00000000" w:rsidP="00000000" w:rsidRDefault="00000000" w:rsidRPr="00000000" w14:paraId="000001E4">
            <w:pPr>
              <w:spacing w:line="276" w:lineRule="auto"/>
              <w:ind w:left="360" w:hanging="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Funzioni, caratteristiche e strutture del testo informativo, della relazione e  dell’argomentazione.</w:t>
            </w:r>
          </w:p>
        </w:tc>
      </w:tr>
      <w:tr>
        <w:trPr>
          <w:cantSplit w:val="0"/>
          <w:trHeight w:val="1140" w:hRule="atLeast"/>
          <w:tblHeader w:val="0"/>
        </w:trPr>
        <w:tc>
          <w:tcPr>
            <w:vAlign w:val="center"/>
          </w:tcPr>
          <w:p w:rsidR="00000000" w:rsidDel="00000000" w:rsidP="00000000" w:rsidRDefault="00000000" w:rsidRPr="00000000" w14:paraId="000001E5">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C8</w:t>
            </w:r>
          </w:p>
        </w:tc>
        <w:tc>
          <w:tcPr>
            <w:vAlign w:val="center"/>
          </w:tcPr>
          <w:p w:rsidR="00000000" w:rsidDel="00000000" w:rsidP="00000000" w:rsidRDefault="00000000" w:rsidRPr="00000000" w14:paraId="000001E6">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l’informazione</w:t>
            </w:r>
          </w:p>
        </w:tc>
        <w:tc>
          <w:tcPr>
            <w:vAlign w:val="center"/>
          </w:tcPr>
          <w:p w:rsidR="00000000" w:rsidDel="00000000" w:rsidP="00000000" w:rsidRDefault="00000000" w:rsidRPr="00000000" w14:paraId="000001E7">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criticamente l'informazione ricevuta nei diversi ambiti ed attraverso diversi strumenti comunicativi, valutandone l’attendibilità e l’utilità,  distinguendo fatti e opinioni.</w:t>
            </w:r>
          </w:p>
        </w:tc>
        <w:tc>
          <w:tcPr>
            <w:vAlign w:val="center"/>
          </w:tcPr>
          <w:p w:rsidR="00000000" w:rsidDel="00000000" w:rsidP="00000000" w:rsidRDefault="00000000" w:rsidRPr="00000000" w14:paraId="000001E8">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1E9">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Testi, autori siti internet accreditati e qualificati;</w:t>
            </w:r>
          </w:p>
          <w:p w:rsidR="00000000" w:rsidDel="00000000" w:rsidP="00000000" w:rsidRDefault="00000000" w:rsidRPr="00000000" w14:paraId="000001EA">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fonti;</w:t>
            </w:r>
          </w:p>
          <w:p w:rsidR="00000000" w:rsidDel="00000000" w:rsidP="00000000" w:rsidRDefault="00000000" w:rsidRPr="00000000" w14:paraId="000001EB">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Punti di vista ed espressioni che li veicolano.</w:t>
            </w:r>
          </w:p>
        </w:tc>
      </w:tr>
    </w:tbl>
    <w:p w:rsidR="00000000" w:rsidDel="00000000" w:rsidP="00000000" w:rsidRDefault="00000000" w:rsidRPr="00000000" w14:paraId="000001EC">
      <w:pPr>
        <w:spacing w:line="276" w:lineRule="auto"/>
        <w:ind w:firstLine="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ED">
      <w:pPr>
        <w:spacing w:line="276" w:lineRule="auto"/>
        <w:ind w:firstLine="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EE">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EF">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0">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1">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2">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3">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4">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5">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6">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7">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8">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9">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A">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B">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C">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D">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E">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FF">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0">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1">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2">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3">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4">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5">
      <w:pPr>
        <w:spacing w:line="276" w:lineRule="auto"/>
        <w:ind w:firstLine="0"/>
        <w:jc w:val="both"/>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b w:val="1"/>
          <w:color w:val="ff0000"/>
          <w:sz w:val="16"/>
          <w:szCs w:val="16"/>
          <w:rtl w:val="0"/>
        </w:rPr>
        <w:t xml:space="preserve">COMPETENZE CHIAVE DI EDUCAZIONE CIVICA DA RAGGIUNGERE AL TERMINE DEL I BIENNIO</w:t>
      </w:r>
      <w:r w:rsidDel="00000000" w:rsidR="00000000" w:rsidRPr="00000000">
        <w:rPr>
          <w:rtl w:val="0"/>
        </w:rPr>
      </w:r>
    </w:p>
    <w:p w:rsidR="00000000" w:rsidDel="00000000" w:rsidP="00000000" w:rsidRDefault="00000000" w:rsidRPr="00000000" w14:paraId="00000206">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p>
    <w:p w:rsidR="00000000" w:rsidDel="00000000" w:rsidP="00000000" w:rsidRDefault="00000000" w:rsidRPr="00000000" w14:paraId="00000207">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8">
      <w:pPr>
        <w:spacing w:line="276" w:lineRule="auto"/>
        <w:ind w:firstLine="0"/>
        <w:jc w:val="both"/>
        <w:rPr>
          <w:rFonts w:ascii="Arial Narrow" w:cs="Arial Narrow" w:eastAsia="Arial Narrow" w:hAnsi="Arial Narrow"/>
          <w:sz w:val="16"/>
          <w:szCs w:val="16"/>
        </w:rPr>
      </w:pPr>
      <w:r w:rsidDel="00000000" w:rsidR="00000000" w:rsidRPr="00000000">
        <w:rPr>
          <w:rtl w:val="0"/>
        </w:rPr>
      </w:r>
    </w:p>
    <w:tbl>
      <w:tblPr>
        <w:tblStyle w:val="Table7"/>
        <w:tblW w:w="1572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615"/>
        <w:gridCol w:w="4978"/>
        <w:gridCol w:w="5966"/>
        <w:tblGridChange w:id="0">
          <w:tblGrid>
            <w:gridCol w:w="1170"/>
            <w:gridCol w:w="3615"/>
            <w:gridCol w:w="4978"/>
            <w:gridCol w:w="5966"/>
          </w:tblGrid>
        </w:tblGridChange>
      </w:tblGrid>
      <w:tr>
        <w:trPr>
          <w:cantSplit w:val="0"/>
          <w:trHeight w:val="160" w:hRule="atLeast"/>
          <w:tblHeader w:val="0"/>
        </w:trPr>
        <w:tc>
          <w:tcPr>
            <w:gridSpan w:val="4"/>
            <w:shd w:fill="9fc5e8" w:val="clear"/>
            <w:vAlign w:val="top"/>
          </w:tcPr>
          <w:p w:rsidR="00000000" w:rsidDel="00000000" w:rsidP="00000000" w:rsidRDefault="00000000" w:rsidRPr="00000000" w14:paraId="00000209">
            <w:pPr>
              <w:spacing w:line="276"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Competenze educazione civica</w:t>
            </w:r>
          </w:p>
        </w:tc>
      </w:tr>
      <w:tr>
        <w:trPr>
          <w:cantSplit w:val="0"/>
          <w:tblHeader w:val="0"/>
        </w:trPr>
        <w:tc>
          <w:tcPr>
            <w:vAlign w:val="top"/>
          </w:tcPr>
          <w:p w:rsidR="00000000" w:rsidDel="00000000" w:rsidP="00000000" w:rsidRDefault="00000000" w:rsidRPr="00000000" w14:paraId="0000020D">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Codice </w:t>
            </w:r>
            <w:r w:rsidDel="00000000" w:rsidR="00000000" w:rsidRPr="00000000">
              <w:rPr>
                <w:rtl w:val="0"/>
              </w:rPr>
            </w:r>
          </w:p>
        </w:tc>
        <w:tc>
          <w:tcPr>
            <w:vAlign w:val="top"/>
          </w:tcPr>
          <w:p w:rsidR="00000000" w:rsidDel="00000000" w:rsidP="00000000" w:rsidRDefault="00000000" w:rsidRPr="00000000" w14:paraId="0000020E">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Competenze in esito</w:t>
            </w:r>
            <w:r w:rsidDel="00000000" w:rsidR="00000000" w:rsidRPr="00000000">
              <w:rPr>
                <w:rtl w:val="0"/>
              </w:rPr>
            </w:r>
          </w:p>
        </w:tc>
        <w:tc>
          <w:tcPr>
            <w:vAlign w:val="top"/>
          </w:tcPr>
          <w:p w:rsidR="00000000" w:rsidDel="00000000" w:rsidP="00000000" w:rsidRDefault="00000000" w:rsidRPr="00000000" w14:paraId="0000020F">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Abilità </w:t>
            </w:r>
            <w:r w:rsidDel="00000000" w:rsidR="00000000" w:rsidRPr="00000000">
              <w:rPr>
                <w:rtl w:val="0"/>
              </w:rPr>
            </w:r>
          </w:p>
        </w:tc>
        <w:tc>
          <w:tcPr>
            <w:vAlign w:val="top"/>
          </w:tcPr>
          <w:p w:rsidR="00000000" w:rsidDel="00000000" w:rsidP="00000000" w:rsidRDefault="00000000" w:rsidRPr="00000000" w14:paraId="00000210">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Conoscenze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1">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E1</w:t>
            </w:r>
          </w:p>
        </w:tc>
        <w:tc>
          <w:tcPr>
            <w:vAlign w:val="top"/>
          </w:tcPr>
          <w:p w:rsidR="00000000" w:rsidDel="00000000" w:rsidP="00000000" w:rsidRDefault="00000000" w:rsidRPr="00000000" w14:paraId="00000212">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3">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4">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Essere consapevoli del valore e delle regole della vita democratica anche attraverso l’approfondimento degli elementi fondamentali del diritto che la regolano, con particolare riferimento al diritto del lavoro.</w:t>
            </w:r>
          </w:p>
          <w:p w:rsidR="00000000" w:rsidDel="00000000" w:rsidP="00000000" w:rsidRDefault="00000000" w:rsidRPr="00000000" w14:paraId="00000215">
            <w:pPr>
              <w:spacing w:line="276" w:lineRule="auto"/>
              <w:ind w:firstLine="0"/>
              <w:jc w:val="both"/>
              <w:rPr>
                <w:rFonts w:ascii="Arial Narrow" w:cs="Arial Narrow" w:eastAsia="Arial Narrow" w:hAnsi="Arial Narrow"/>
                <w:sz w:val="16"/>
                <w:szCs w:val="16"/>
              </w:rPr>
            </w:pPr>
            <w:r w:rsidDel="00000000" w:rsidR="00000000" w:rsidRPr="00000000">
              <w:rPr>
                <w:rtl w:val="0"/>
              </w:rPr>
            </w:r>
          </w:p>
        </w:tc>
        <w:tc>
          <w:tcPr>
            <w:vAlign w:val="top"/>
          </w:tcPr>
          <w:p w:rsidR="00000000" w:rsidDel="00000000" w:rsidP="00000000" w:rsidRDefault="00000000" w:rsidRPr="00000000" w14:paraId="00000216">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7">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Perseguire con ogni mezzo e in ogni contesto il principio di legalità e di solidarietà dell’azione individuale e sociale, promuovendo principi, valori e abiti di contrasto alla criminalità organizzata e alle mafie.</w:t>
            </w:r>
          </w:p>
        </w:tc>
        <w:tc>
          <w:tcPr>
            <w:vAlign w:val="top"/>
          </w:tcPr>
          <w:p w:rsidR="00000000" w:rsidDel="00000000" w:rsidP="00000000" w:rsidRDefault="00000000" w:rsidRPr="00000000" w14:paraId="00000218">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9">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Conoscere l’organizzazione costituzionale ed amministrativa del nostro Paese per rispondere ai propri doveri di cittadino ed esercitare con consapevolezza i propri diritti politici a livello territoriale e nazionale.</w:t>
            </w:r>
          </w:p>
          <w:p w:rsidR="00000000" w:rsidDel="00000000" w:rsidP="00000000" w:rsidRDefault="00000000" w:rsidRPr="00000000" w14:paraId="0000021A">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B">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Conoscere i valori che ispirano gli ordinamenti comunitari e internazionali, nonché i loro compiti e funzioni essenziali.</w:t>
            </w:r>
          </w:p>
        </w:tc>
      </w:tr>
      <w:tr>
        <w:trPr>
          <w:cantSplit w:val="0"/>
          <w:tblHeader w:val="0"/>
        </w:trPr>
        <w:tc>
          <w:tcPr>
            <w:vAlign w:val="top"/>
          </w:tcPr>
          <w:p w:rsidR="00000000" w:rsidDel="00000000" w:rsidP="00000000" w:rsidRDefault="00000000" w:rsidRPr="00000000" w14:paraId="0000021C">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E2</w:t>
            </w:r>
          </w:p>
        </w:tc>
        <w:tc>
          <w:tcPr>
            <w:vAlign w:val="top"/>
          </w:tcPr>
          <w:p w:rsidR="00000000" w:rsidDel="00000000" w:rsidP="00000000" w:rsidRDefault="00000000" w:rsidRPr="00000000" w14:paraId="0000021D">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rsidR="00000000" w:rsidDel="00000000" w:rsidP="00000000" w:rsidRDefault="00000000" w:rsidRPr="00000000" w14:paraId="0000021E">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F">
            <w:pPr>
              <w:spacing w:line="276" w:lineRule="auto"/>
              <w:ind w:firstLine="0"/>
              <w:jc w:val="both"/>
              <w:rPr>
                <w:rFonts w:ascii="Arial Narrow" w:cs="Arial Narrow" w:eastAsia="Arial Narrow" w:hAnsi="Arial Narrow"/>
                <w:sz w:val="16"/>
                <w:szCs w:val="16"/>
              </w:rPr>
            </w:pPr>
            <w:r w:rsidDel="00000000" w:rsidR="00000000" w:rsidRPr="00000000">
              <w:rPr>
                <w:rtl w:val="0"/>
              </w:rPr>
            </w:r>
          </w:p>
        </w:tc>
        <w:tc>
          <w:tcPr>
            <w:vAlign w:val="top"/>
          </w:tcPr>
          <w:p w:rsidR="00000000" w:rsidDel="00000000" w:rsidP="00000000" w:rsidRDefault="00000000" w:rsidRPr="00000000" w14:paraId="00000220">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-Rispettare l’ambiente, curarlo, conservarlo, migliorarlo, assumendo il principio di</w:t>
            </w:r>
          </w:p>
          <w:p w:rsidR="00000000" w:rsidDel="00000000" w:rsidP="00000000" w:rsidRDefault="00000000" w:rsidRPr="00000000" w14:paraId="00000221">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responsabilità.</w:t>
            </w:r>
          </w:p>
          <w:p w:rsidR="00000000" w:rsidDel="00000000" w:rsidP="00000000" w:rsidRDefault="00000000" w:rsidRPr="00000000" w14:paraId="00000222">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Rispettare e valorizzare il patrimonio culturale e dei beni pubblici comuni</w:t>
            </w:r>
          </w:p>
          <w:p w:rsidR="00000000" w:rsidDel="00000000" w:rsidP="00000000" w:rsidRDefault="00000000" w:rsidRPr="00000000" w14:paraId="00000223">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24">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Compiere le scelte di partecipazione alla vita pubblica e di cittadinanza coerentemente agli obiettivi di sostenibilità sanciti a livello comunitario attraverso l’Agenda 2030 per lo sviluppo sostenibile.</w:t>
            </w:r>
          </w:p>
        </w:tc>
        <w:tc>
          <w:tcPr>
            <w:vAlign w:val="top"/>
          </w:tcPr>
          <w:p w:rsidR="00000000" w:rsidDel="00000000" w:rsidP="00000000" w:rsidRDefault="00000000" w:rsidRPr="00000000" w14:paraId="00000225">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Conoscere gli obiettivi di sostenibilità sanciti a livello comunitario attraverso l’Agenda 2030 per lo sviluppo sostenibile.</w:t>
            </w:r>
          </w:p>
        </w:tc>
      </w:tr>
      <w:tr>
        <w:trPr>
          <w:cantSplit w:val="0"/>
          <w:tblHeader w:val="0"/>
        </w:trPr>
        <w:tc>
          <w:tcPr>
            <w:vAlign w:val="top"/>
          </w:tcPr>
          <w:p w:rsidR="00000000" w:rsidDel="00000000" w:rsidP="00000000" w:rsidRDefault="00000000" w:rsidRPr="00000000" w14:paraId="00000226">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E3</w:t>
            </w:r>
          </w:p>
        </w:tc>
        <w:tc>
          <w:tcPr>
            <w:vAlign w:val="top"/>
          </w:tcPr>
          <w:p w:rsidR="00000000" w:rsidDel="00000000" w:rsidP="00000000" w:rsidRDefault="00000000" w:rsidRPr="00000000" w14:paraId="00000227">
            <w:pPr>
              <w:spacing w:line="276" w:lineRule="auto"/>
              <w:ind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28">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Saper utilizzare in modo consapevole e rispettoso dell’Altro i mezzi di comunicazione;</w:t>
            </w:r>
          </w:p>
          <w:p w:rsidR="00000000" w:rsidDel="00000000" w:rsidP="00000000" w:rsidRDefault="00000000" w:rsidRPr="00000000" w14:paraId="00000229">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Saper tutelare i dati personali propri e altrui contenuti negli scambi virtuali;</w:t>
            </w:r>
          </w:p>
          <w:p w:rsidR="00000000" w:rsidDel="00000000" w:rsidP="00000000" w:rsidRDefault="00000000" w:rsidRPr="00000000" w14:paraId="0000022A">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Saper riconoscere e denunciare l’uso improprio e lesivo degli strumenti digitali.</w:t>
            </w:r>
          </w:p>
          <w:p w:rsidR="00000000" w:rsidDel="00000000" w:rsidP="00000000" w:rsidRDefault="00000000" w:rsidRPr="00000000" w14:paraId="0000022B">
            <w:pPr>
              <w:spacing w:line="276" w:lineRule="auto"/>
              <w:ind w:firstLine="0"/>
              <w:jc w:val="both"/>
              <w:rPr>
                <w:rFonts w:ascii="Arial Narrow" w:cs="Arial Narrow" w:eastAsia="Arial Narrow" w:hAnsi="Arial Narrow"/>
                <w:sz w:val="16"/>
                <w:szCs w:val="16"/>
              </w:rPr>
            </w:pPr>
            <w:r w:rsidDel="00000000" w:rsidR="00000000" w:rsidRPr="00000000">
              <w:rPr>
                <w:rtl w:val="0"/>
              </w:rPr>
            </w:r>
          </w:p>
        </w:tc>
        <w:tc>
          <w:tcPr>
            <w:vAlign w:val="top"/>
          </w:tcPr>
          <w:p w:rsidR="00000000" w:rsidDel="00000000" w:rsidP="00000000" w:rsidRDefault="00000000" w:rsidRPr="00000000" w14:paraId="0000022C">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Esercitare i principi della cittadinanza digitale, con competenza e coerenza rispetto al sistema integrato di valori che regolano la vita democratica.</w:t>
            </w:r>
          </w:p>
        </w:tc>
        <w:tc>
          <w:tcPr>
            <w:vAlign w:val="top"/>
          </w:tcPr>
          <w:p w:rsidR="00000000" w:rsidDel="00000000" w:rsidP="00000000" w:rsidRDefault="00000000" w:rsidRPr="00000000" w14:paraId="0000022D">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Conoscere il corretto utilizzo degli strumenti di comunicazione digitale, i rischi e i doveri connessi alla responsabilità dell’uso improprio di tali mezzi;</w:t>
            </w:r>
          </w:p>
          <w:p w:rsidR="00000000" w:rsidDel="00000000" w:rsidP="00000000" w:rsidRDefault="00000000" w:rsidRPr="00000000" w14:paraId="0000022E">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Conoscere la normativa in materia di prevenzione e contrasto del cyberbullismo.</w:t>
            </w:r>
          </w:p>
        </w:tc>
      </w:tr>
    </w:tbl>
    <w:p w:rsidR="00000000" w:rsidDel="00000000" w:rsidP="00000000" w:rsidRDefault="00000000" w:rsidRPr="00000000" w14:paraId="0000022F">
      <w:pPr>
        <w:spacing w:line="276" w:lineRule="auto"/>
        <w:ind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ff0000"/>
          <w:u w:val="none"/>
          <w:shd w:fill="auto" w:val="clear"/>
          <w:vertAlign w:val="baseline"/>
        </w:rPr>
      </w:pPr>
      <w:r w:rsidDel="00000000" w:rsidR="00000000" w:rsidRPr="00000000">
        <w:rPr>
          <w:rFonts w:ascii="Arial Narrow" w:cs="Arial Narrow" w:eastAsia="Arial Narrow" w:hAnsi="Arial Narrow"/>
          <w:b w:val="1"/>
          <w:i w:val="0"/>
          <w:smallCaps w:val="0"/>
          <w:strike w:val="0"/>
          <w:color w:val="ff0000"/>
          <w:u w:val="none"/>
          <w:shd w:fill="auto" w:val="clear"/>
          <w:vertAlign w:val="baseline"/>
          <w:rtl w:val="0"/>
        </w:rPr>
        <w:t xml:space="preserve"> IDENTIFICAZIONE LIVELLI DI APPRENDIMENTO NELLA VALUTAZIONE CERTIFICATIVA AL TERMINE DEL I BIENNIO</w:t>
      </w: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u w:val="none"/>
          <w:shd w:fill="auto" w:val="clear"/>
          <w:vertAlign w:val="baseline"/>
          <w:rtl w:val="0"/>
        </w:rPr>
        <w:t xml:space="preserve">Livelli di competenza</w:t>
      </w: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Livello base non raggiunto L1: </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lo studente mostra di possedere scarse conoscenze ed abilità e di non saper applicare regole e procedure fondamentali</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Livello base L2: </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lo studente svolge compiti semplici in situazioni note, mostrando di possedere conoscenze ed abilità essenziali e di saper applicare regole e procedure fondamentali.</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Livello intermedio L3 : </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lo studente svolge compiti e risolve problemi complessi in situazioni note, compie scelte consapevoli, mostrando di saper utilizzare le conoscenze e le abilità acquisite.</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u w:val="none"/>
          <w:shd w:fill="auto" w:val="clear"/>
          <w:vertAlign w:val="baseline"/>
          <w:rtl w:val="0"/>
        </w:rPr>
        <w:t xml:space="preserve">Livello avanzato L4 : </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lo studente svolge compiti e problemi compless</w:t>
      </w:r>
      <w:r w:rsidDel="00000000" w:rsidR="00000000" w:rsidRPr="00000000">
        <w:rPr>
          <w:rFonts w:ascii="Arial Narrow" w:cs="Arial Narrow" w:eastAsia="Arial Narrow" w:hAnsi="Arial Narrow"/>
          <w:rtl w:val="0"/>
        </w:rPr>
        <w:t xml:space="preserve">i o </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in situazioni anche non note, mostrando padronanza nell’uso delle conoscenze e delle abilità. Sa proporre e sostenere le proprie opinioni e assumere</w:t>
      </w:r>
      <w:r w:rsidDel="00000000" w:rsidR="00000000" w:rsidRPr="00000000">
        <w:rPr>
          <w:rFonts w:ascii="Arial Narrow" w:cs="Arial Narrow" w:eastAsia="Arial Narrow" w:hAnsi="Arial Narrow"/>
          <w:rtl w:val="0"/>
        </w:rPr>
        <w:t xml:space="preserve"> autonomamente </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decisioni consapevoli.</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1899" w:w="16838" w:orient="landscape"/>
      <w:pgMar w:bottom="1985" w:top="992" w:left="426" w:right="1134" w:header="360" w:footer="79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Sede Coordinata: via Karl Marx 4 - Noverasco - 20090 OPERA MI - tel. 025300901 - fax 0257605250</w:t>
    </w: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Indirizzi di studio in ROZZANO:</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Istituto Tecnico - Settore Economico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5143500</wp:posOffset>
          </wp:positionH>
          <wp:positionV relativeFrom="paragraph">
            <wp:posOffset>20955</wp:posOffset>
          </wp:positionV>
          <wp:extent cx="4127500" cy="888365"/>
          <wp:effectExtent b="0" l="0" r="0" t="0"/>
          <wp:wrapNone/>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127500" cy="888365"/>
                  </a:xfrm>
                  <a:prstGeom prst="rect"/>
                  <a:ln/>
                </pic:spPr>
              </pic:pic>
            </a:graphicData>
          </a:graphic>
        </wp:anchor>
      </w:drawing>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Indirizzo: Amministrazione, Finanza e Marketing</w:t>
    </w: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Scientifico</w:t>
    </w: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delle Scienze Umane</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Indirizzi di studio presso la Sede Coordinata di OPERA:</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Istituto Tecnico - Settore Tecnologico</w:t>
    </w: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Indirizzo: Agraria, Agroalimentare e Agroindustria</w:t>
    </w: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Scientifico</w:t>
    </w: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Tahoma" w:cs="Tahoma" w:eastAsia="Tahoma" w:hAnsi="Tahoma"/>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ff"/>
        <w:sz w:val="24"/>
        <w:szCs w:val="24"/>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8"/>
        <w:szCs w:val="28"/>
        <w:u w:val="none"/>
        <w:shd w:fill="auto" w:val="clear"/>
        <w:vertAlign w:val="baseline"/>
        <w:rtl w:val="0"/>
      </w:rPr>
      <w:t xml:space="preserve">Istituto di Istruzione Superiore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ab/>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telefono: 0257500115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635000</wp:posOffset>
          </wp:positionH>
          <wp:positionV relativeFrom="paragraph">
            <wp:posOffset>-55874</wp:posOffset>
          </wp:positionV>
          <wp:extent cx="1040765" cy="920115"/>
          <wp:effectExtent b="0" l="0" r="0" t="0"/>
          <wp:wrapNone/>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40765" cy="920115"/>
                  </a:xfrm>
                  <a:prstGeom prst="rect"/>
                  <a:ln/>
                </pic:spPr>
              </pic:pic>
            </a:graphicData>
          </a:graphic>
        </wp:anchor>
      </w:drawing>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“ITALO CALVINO”</w:t>
    </w: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via Guido Rossa – 20089 ROZZANO  MI</w:t>
    </w: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1"/>
        <w:i w:val="0"/>
        <w:smallCaps w:val="0"/>
        <w:strike w:val="0"/>
        <w:color w:val="000000"/>
        <w:sz w:val="18"/>
        <w:szCs w:val="18"/>
        <w:u w:val="none"/>
        <w:shd w:fill="auto" w:val="clear"/>
        <w:vertAlign w:val="baseline"/>
        <w:rtl w:val="0"/>
      </w:rPr>
      <w:t xml:space="preserve">e-mail: info@istitutocalvino.edu.it</w:t>
      <w:tab/>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w:t>
      <w:tab/>
    </w: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Codice Fiscale: 97270410158</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08"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1"/>
        <w:i w:val="0"/>
        <w:smallCaps w:val="0"/>
        <w:strike w:val="0"/>
        <w:color w:val="000000"/>
        <w:sz w:val="18"/>
        <w:szCs w:val="18"/>
        <w:u w:val="none"/>
        <w:shd w:fill="auto" w:val="clear"/>
        <w:vertAlign w:val="baseline"/>
        <w:rtl w:val="0"/>
      </w:rPr>
      <w:t xml:space="preserve">internet: www.istitutocalvino.edu.it</w:t>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ab/>
      <w:tab/>
    </w: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Codice S.I.M.P.I.: MIIS01900L</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6">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1">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3">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rPr>
  </w:style>
  <w:style w:type="paragraph" w:styleId="Heading2">
    <w:name w:val="heading 2"/>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u w:val="single"/>
    </w:rPr>
  </w:style>
  <w:style w:type="paragraph" w:styleId="Heading3">
    <w:name w:val="heading 3"/>
    <w:basedOn w:val="Normal"/>
    <w:next w:val="Normal"/>
    <w:pPr>
      <w:keepNext w:val="1"/>
      <w:jc w:val="center"/>
    </w:pPr>
    <w:rPr>
      <w:sz w:val="32"/>
      <w:szCs w:val="32"/>
    </w:rPr>
  </w:style>
  <w:style w:type="paragraph" w:styleId="Heading4">
    <w:name w:val="heading 4"/>
    <w:basedOn w:val="Normal"/>
    <w:next w:val="Normal"/>
    <w:pPr>
      <w:keepNext w:val="1"/>
      <w:jc w:val="both"/>
    </w:pPr>
    <w:rPr>
      <w:sz w:val="28"/>
      <w:szCs w:val="28"/>
    </w:rPr>
  </w:style>
  <w:style w:type="paragraph" w:styleId="Heading5">
    <w:name w:val="heading 5"/>
    <w:basedOn w:val="Normal"/>
    <w:next w:val="Normal"/>
    <w:pPr>
      <w:keepNext w:val="1"/>
      <w:ind w:left="708"/>
      <w:jc w:val="both"/>
    </w:pPr>
    <w:rPr>
      <w:sz w:val="28"/>
      <w:szCs w:val="28"/>
    </w:rPr>
  </w:style>
  <w:style w:type="paragraph" w:styleId="Heading6">
    <w:name w:val="heading 6"/>
    <w:basedOn w:val="Normal"/>
    <w:next w:val="Normal"/>
    <w:pPr>
      <w:keepNext w:val="1"/>
      <w:jc w:val="both"/>
    </w:pPr>
    <w:rPr>
      <w:sz w:val="48"/>
      <w:szCs w:val="48"/>
    </w:rPr>
  </w:style>
  <w:style w:type="paragraph" w:styleId="Title">
    <w:name w:val="Title"/>
    <w:basedOn w:val="Normal"/>
    <w:next w:val="Normal"/>
    <w:pPr>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rPr>
  </w:style>
  <w:style w:type="paragraph" w:styleId="Heading2">
    <w:name w:val="heading 2"/>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u w:val="single"/>
    </w:rPr>
  </w:style>
  <w:style w:type="paragraph" w:styleId="Heading3">
    <w:name w:val="heading 3"/>
    <w:basedOn w:val="Normal"/>
    <w:next w:val="Normal"/>
    <w:pPr>
      <w:keepNext w:val="1"/>
      <w:jc w:val="center"/>
    </w:pPr>
    <w:rPr>
      <w:sz w:val="32"/>
      <w:szCs w:val="32"/>
    </w:rPr>
  </w:style>
  <w:style w:type="paragraph" w:styleId="Heading4">
    <w:name w:val="heading 4"/>
    <w:basedOn w:val="Normal"/>
    <w:next w:val="Normal"/>
    <w:pPr>
      <w:keepNext w:val="1"/>
      <w:jc w:val="both"/>
    </w:pPr>
    <w:rPr>
      <w:sz w:val="28"/>
      <w:szCs w:val="28"/>
    </w:rPr>
  </w:style>
  <w:style w:type="paragraph" w:styleId="Heading5">
    <w:name w:val="heading 5"/>
    <w:basedOn w:val="Normal"/>
    <w:next w:val="Normal"/>
    <w:pPr>
      <w:keepNext w:val="1"/>
      <w:ind w:left="708"/>
      <w:jc w:val="both"/>
    </w:pPr>
    <w:rPr>
      <w:sz w:val="28"/>
      <w:szCs w:val="28"/>
    </w:rPr>
  </w:style>
  <w:style w:type="paragraph" w:styleId="Heading6">
    <w:name w:val="heading 6"/>
    <w:basedOn w:val="Normal"/>
    <w:next w:val="Normal"/>
    <w:pPr>
      <w:keepNext w:val="1"/>
      <w:jc w:val="both"/>
    </w:pPr>
    <w:rPr>
      <w:sz w:val="48"/>
      <w:szCs w:val="48"/>
    </w:rPr>
  </w:style>
  <w:style w:type="paragraph" w:styleId="Title">
    <w:name w:val="Title"/>
    <w:basedOn w:val="Normal"/>
    <w:next w:val="Normal"/>
    <w:pPr>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rPr>
  </w:style>
  <w:style w:type="paragraph" w:styleId="Heading2">
    <w:name w:val="heading 2"/>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u w:val="single"/>
    </w:rPr>
  </w:style>
  <w:style w:type="paragraph" w:styleId="Heading3">
    <w:name w:val="heading 3"/>
    <w:basedOn w:val="Normal"/>
    <w:next w:val="Normal"/>
    <w:pPr>
      <w:keepNext w:val="1"/>
      <w:jc w:val="center"/>
    </w:pPr>
    <w:rPr>
      <w:sz w:val="32"/>
      <w:szCs w:val="32"/>
    </w:rPr>
  </w:style>
  <w:style w:type="paragraph" w:styleId="Heading4">
    <w:name w:val="heading 4"/>
    <w:basedOn w:val="Normal"/>
    <w:next w:val="Normal"/>
    <w:pPr>
      <w:keepNext w:val="1"/>
      <w:jc w:val="both"/>
    </w:pPr>
    <w:rPr>
      <w:sz w:val="28"/>
      <w:szCs w:val="28"/>
    </w:rPr>
  </w:style>
  <w:style w:type="paragraph" w:styleId="Heading5">
    <w:name w:val="heading 5"/>
    <w:basedOn w:val="Normal"/>
    <w:next w:val="Normal"/>
    <w:pPr>
      <w:keepNext w:val="1"/>
      <w:ind w:left="708"/>
      <w:jc w:val="both"/>
    </w:pPr>
    <w:rPr>
      <w:sz w:val="28"/>
      <w:szCs w:val="28"/>
    </w:rPr>
  </w:style>
  <w:style w:type="paragraph" w:styleId="Heading6">
    <w:name w:val="heading 6"/>
    <w:basedOn w:val="Normal"/>
    <w:next w:val="Normal"/>
    <w:pPr>
      <w:keepNext w:val="1"/>
      <w:jc w:val="both"/>
    </w:pPr>
    <w:rPr>
      <w:sz w:val="48"/>
      <w:szCs w:val="48"/>
    </w:rPr>
  </w:style>
  <w:style w:type="paragraph" w:styleId="Title">
    <w:name w:val="Title"/>
    <w:basedOn w:val="Normal"/>
    <w:next w:val="Normal"/>
    <w:pPr>
      <w:jc w:val="center"/>
    </w:pPr>
    <w:rPr>
      <w:b w:val="1"/>
      <w:sz w:val="32"/>
      <w:szCs w:val="32"/>
    </w:rPr>
  </w:style>
  <w:style w:type="paragraph" w:styleId="Normale" w:default="1">
    <w:name w:val="Normal"/>
    <w:autoRedefine w:val="1"/>
    <w:hidden w:val="1"/>
    <w:qFormat w:val="1"/>
    <w:rsid w:val="00FC7141"/>
    <w:pPr>
      <w:suppressAutoHyphens w:val="1"/>
      <w:spacing w:line="1" w:lineRule="atLeast"/>
      <w:ind w:left="-1" w:leftChars="-1" w:hanging="1" w:hangingChars="1"/>
      <w:textDirection w:val="btLr"/>
      <w:textAlignment w:val="top"/>
      <w:outlineLvl w:val="0"/>
    </w:pPr>
    <w:rPr>
      <w:position w:val="-1"/>
    </w:rPr>
  </w:style>
  <w:style w:type="paragraph" w:styleId="Titolo1">
    <w:name w:val="heading 1"/>
    <w:basedOn w:val="Normale"/>
    <w:next w:val="Normale"/>
    <w:autoRedefine w:val="1"/>
    <w:hidden w:val="1"/>
    <w:qFormat w:val="1"/>
    <w:rsid w:val="00FC7141"/>
    <w:pPr>
      <w:keepNext w:val="1"/>
      <w:pBdr>
        <w:top w:color="auto" w:space="1" w:sz="4" w:val="double"/>
        <w:left w:color="auto" w:space="4" w:sz="4" w:val="double"/>
        <w:bottom w:color="auto" w:space="31" w:sz="4" w:val="double"/>
        <w:right w:color="auto" w:space="4" w:sz="4" w:val="double"/>
      </w:pBdr>
      <w:jc w:val="center"/>
    </w:pPr>
    <w:rPr>
      <w:sz w:val="32"/>
    </w:rPr>
  </w:style>
  <w:style w:type="paragraph" w:styleId="Titolo2">
    <w:name w:val="heading 2"/>
    <w:basedOn w:val="Normale"/>
    <w:next w:val="Normale"/>
    <w:autoRedefine w:val="1"/>
    <w:hidden w:val="1"/>
    <w:qFormat w:val="1"/>
    <w:rsid w:val="00FC7141"/>
    <w:pPr>
      <w:keepNext w:val="1"/>
      <w:pBdr>
        <w:top w:color="auto" w:space="1" w:sz="4" w:val="double"/>
        <w:left w:color="auto" w:space="4" w:sz="4" w:val="double"/>
        <w:bottom w:color="auto" w:space="31" w:sz="4" w:val="double"/>
        <w:right w:color="auto" w:space="4" w:sz="4" w:val="double"/>
      </w:pBdr>
      <w:jc w:val="center"/>
      <w:outlineLvl w:val="1"/>
    </w:pPr>
    <w:rPr>
      <w:sz w:val="32"/>
      <w:u w:val="single"/>
    </w:rPr>
  </w:style>
  <w:style w:type="paragraph" w:styleId="Titolo3">
    <w:name w:val="heading 3"/>
    <w:basedOn w:val="Normale"/>
    <w:next w:val="Normale"/>
    <w:autoRedefine w:val="1"/>
    <w:hidden w:val="1"/>
    <w:qFormat w:val="1"/>
    <w:rsid w:val="00FC7141"/>
    <w:pPr>
      <w:keepNext w:val="1"/>
      <w:jc w:val="center"/>
      <w:outlineLvl w:val="2"/>
    </w:pPr>
    <w:rPr>
      <w:sz w:val="32"/>
      <w:lang w:eastAsia="uz-Cyrl-UZ" w:val="uz-Cyrl-UZ"/>
    </w:rPr>
  </w:style>
  <w:style w:type="paragraph" w:styleId="Titolo4">
    <w:name w:val="heading 4"/>
    <w:basedOn w:val="Normale"/>
    <w:next w:val="Normale"/>
    <w:autoRedefine w:val="1"/>
    <w:hidden w:val="1"/>
    <w:qFormat w:val="1"/>
    <w:rsid w:val="00FC7141"/>
    <w:pPr>
      <w:keepNext w:val="1"/>
      <w:jc w:val="both"/>
      <w:outlineLvl w:val="3"/>
    </w:pPr>
    <w:rPr>
      <w:sz w:val="28"/>
    </w:rPr>
  </w:style>
  <w:style w:type="paragraph" w:styleId="Titolo5">
    <w:name w:val="heading 5"/>
    <w:basedOn w:val="Normale"/>
    <w:next w:val="Normale"/>
    <w:autoRedefine w:val="1"/>
    <w:hidden w:val="1"/>
    <w:qFormat w:val="1"/>
    <w:rsid w:val="00FC7141"/>
    <w:pPr>
      <w:keepNext w:val="1"/>
      <w:ind w:left="708"/>
      <w:jc w:val="both"/>
      <w:outlineLvl w:val="4"/>
    </w:pPr>
    <w:rPr>
      <w:sz w:val="28"/>
    </w:rPr>
  </w:style>
  <w:style w:type="paragraph" w:styleId="Titolo6">
    <w:name w:val="heading 6"/>
    <w:basedOn w:val="Normale"/>
    <w:next w:val="Normale"/>
    <w:autoRedefine w:val="1"/>
    <w:hidden w:val="1"/>
    <w:qFormat w:val="1"/>
    <w:rsid w:val="00FC7141"/>
    <w:pPr>
      <w:keepNext w:val="1"/>
      <w:jc w:val="both"/>
      <w:outlineLvl w:val="5"/>
    </w:pPr>
    <w:rPr>
      <w:sz w:val="48"/>
    </w:rPr>
  </w:style>
  <w:style w:type="paragraph" w:styleId="Titolo7">
    <w:name w:val="heading 7"/>
    <w:basedOn w:val="Normale"/>
    <w:next w:val="Normale"/>
    <w:autoRedefine w:val="1"/>
    <w:hidden w:val="1"/>
    <w:qFormat w:val="1"/>
    <w:rsid w:val="00FC7141"/>
    <w:pPr>
      <w:keepNext w:val="1"/>
      <w:jc w:val="both"/>
      <w:outlineLvl w:val="6"/>
    </w:pPr>
    <w:rPr>
      <w:sz w:val="40"/>
    </w:rPr>
  </w:style>
  <w:style w:type="paragraph" w:styleId="Titolo8">
    <w:name w:val="heading 8"/>
    <w:basedOn w:val="Normale"/>
    <w:next w:val="Normale"/>
    <w:autoRedefine w:val="1"/>
    <w:hidden w:val="1"/>
    <w:qFormat w:val="1"/>
    <w:rsid w:val="00FC7141"/>
    <w:pPr>
      <w:keepNext w:val="1"/>
      <w:jc w:val="right"/>
      <w:outlineLvl w:val="7"/>
    </w:pPr>
    <w:rPr>
      <w:sz w:val="36"/>
    </w:rPr>
  </w:style>
  <w:style w:type="paragraph" w:styleId="Titolo9">
    <w:name w:val="heading 9"/>
    <w:basedOn w:val="Normale"/>
    <w:next w:val="Normale"/>
    <w:autoRedefine w:val="1"/>
    <w:hidden w:val="1"/>
    <w:qFormat w:val="1"/>
    <w:rsid w:val="00FC7141"/>
    <w:pPr>
      <w:keepNext w:val="1"/>
      <w:outlineLvl w:val="8"/>
    </w:pPr>
    <w:rPr>
      <w:b w:val="1"/>
      <w:sz w:val="32"/>
    </w:rPr>
  </w:style>
  <w:style w:type="character" w:styleId="Caratterepredefinitoparagrafo" w:default="1">
    <w:name w:val="Default Paragraph Font"/>
    <w:semiHidden w:val="1"/>
    <w:unhideWhenUsed w:val="1"/>
  </w:style>
  <w:style w:type="table" w:styleId="Tabellanormale" w:default="1">
    <w:name w:val="Normal Table"/>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semiHidden w:val="1"/>
    <w:unhideWhenUsed w:val="1"/>
  </w:style>
  <w:style w:type="paragraph" w:styleId="normal" w:customStyle="1">
    <w:name w:val="normal"/>
    <w:rsid w:val="00FC7141"/>
  </w:style>
  <w:style w:type="table" w:styleId="TableNormal" w:customStyle="1">
    <w:name w:val="Table Normal"/>
    <w:rsid w:val="00FC7141"/>
    <w:tblPr>
      <w:tblCellMar>
        <w:top w:w="0.0" w:type="dxa"/>
        <w:left w:w="0.0" w:type="dxa"/>
        <w:bottom w:w="0.0" w:type="dxa"/>
        <w:right w:w="0.0" w:type="dxa"/>
      </w:tblCellMar>
    </w:tblPr>
  </w:style>
  <w:style w:type="paragraph" w:styleId="Titolo">
    <w:name w:val="Title"/>
    <w:basedOn w:val="Normale"/>
    <w:autoRedefine w:val="1"/>
    <w:hidden w:val="1"/>
    <w:qFormat w:val="1"/>
    <w:rsid w:val="00FC7141"/>
    <w:pPr>
      <w:jc w:val="center"/>
    </w:pPr>
    <w:rPr>
      <w:b w:val="1"/>
      <w:sz w:val="32"/>
      <w:lang w:eastAsia="uz-Cyrl-UZ" w:val="uz-Cyrl-UZ"/>
    </w:rPr>
  </w:style>
  <w:style w:type="paragraph" w:styleId="normal0" w:customStyle="1">
    <w:name w:val="normal"/>
    <w:rsid w:val="00FC7141"/>
  </w:style>
  <w:style w:type="table" w:styleId="TableNormal0" w:customStyle="1">
    <w:name w:val="Table Normal"/>
    <w:rsid w:val="00FC7141"/>
    <w:tblPr>
      <w:tblCellMar>
        <w:top w:w="0.0" w:type="dxa"/>
        <w:left w:w="0.0" w:type="dxa"/>
        <w:bottom w:w="0.0" w:type="dxa"/>
        <w:right w:w="0.0" w:type="dxa"/>
      </w:tblCellMar>
    </w:tblPr>
  </w:style>
  <w:style w:type="character" w:styleId="Numeropagina">
    <w:name w:val="page number"/>
    <w:basedOn w:val="Caratterepredefinitoparagrafo"/>
    <w:autoRedefine w:val="1"/>
    <w:hidden w:val="1"/>
    <w:qFormat w:val="1"/>
    <w:rsid w:val="00FC7141"/>
    <w:rPr>
      <w:w w:val="100"/>
      <w:position w:val="-1"/>
      <w:effect w:val="none"/>
      <w:vertAlign w:val="baseline"/>
      <w:cs w:val="0"/>
      <w:em w:val="none"/>
    </w:rPr>
  </w:style>
  <w:style w:type="character" w:styleId="Collegamentoipertestuale">
    <w:name w:val="Hyperlink"/>
    <w:autoRedefine w:val="1"/>
    <w:hidden w:val="1"/>
    <w:qFormat w:val="1"/>
    <w:rsid w:val="00FC7141"/>
    <w:rPr>
      <w:color w:val="0000ff"/>
      <w:w w:val="100"/>
      <w:position w:val="-1"/>
      <w:u w:val="single"/>
      <w:effect w:val="none"/>
      <w:vertAlign w:val="baseline"/>
      <w:cs w:val="0"/>
      <w:em w:val="none"/>
    </w:rPr>
  </w:style>
  <w:style w:type="character" w:styleId="Titolo3Carattere" w:customStyle="1">
    <w:name w:val="Titolo 3 Carattere"/>
    <w:autoRedefine w:val="1"/>
    <w:hidden w:val="1"/>
    <w:qFormat w:val="1"/>
    <w:rsid w:val="00FC7141"/>
    <w:rPr>
      <w:w w:val="100"/>
      <w:position w:val="-1"/>
      <w:sz w:val="32"/>
      <w:effect w:val="none"/>
      <w:vertAlign w:val="baseline"/>
      <w:cs w:val="0"/>
      <w:em w:val="none"/>
    </w:rPr>
  </w:style>
  <w:style w:type="character" w:styleId="apple-converted-space" w:customStyle="1">
    <w:name w:val="apple-converted-space"/>
    <w:basedOn w:val="Caratterepredefinitoparagrafo"/>
    <w:autoRedefine w:val="1"/>
    <w:hidden w:val="1"/>
    <w:qFormat w:val="1"/>
    <w:rsid w:val="00FC7141"/>
    <w:rPr>
      <w:w w:val="100"/>
      <w:position w:val="-1"/>
      <w:effect w:val="none"/>
      <w:vertAlign w:val="baseline"/>
      <w:cs w:val="0"/>
      <w:em w:val="none"/>
    </w:rPr>
  </w:style>
  <w:style w:type="character" w:styleId="CorpodeltestoCarattere" w:customStyle="1">
    <w:name w:val="Corpo del testo Carattere"/>
    <w:autoRedefine w:val="1"/>
    <w:hidden w:val="1"/>
    <w:qFormat w:val="1"/>
    <w:rsid w:val="00FC7141"/>
    <w:rPr>
      <w:w w:val="100"/>
      <w:position w:val="-1"/>
      <w:sz w:val="28"/>
      <w:effect w:val="none"/>
      <w:vertAlign w:val="baseline"/>
      <w:cs w:val="0"/>
      <w:em w:val="none"/>
    </w:rPr>
  </w:style>
  <w:style w:type="character" w:styleId="TitoloCarattere" w:customStyle="1">
    <w:name w:val="Titolo Carattere"/>
    <w:autoRedefine w:val="1"/>
    <w:hidden w:val="1"/>
    <w:qFormat w:val="1"/>
    <w:rsid w:val="00FC7141"/>
    <w:rPr>
      <w:b w:val="1"/>
      <w:w w:val="100"/>
      <w:position w:val="-1"/>
      <w:sz w:val="32"/>
      <w:effect w:val="none"/>
      <w:vertAlign w:val="baseline"/>
      <w:cs w:val="0"/>
      <w:em w:val="none"/>
    </w:rPr>
  </w:style>
  <w:style w:type="character" w:styleId="SottotitoloCarattere" w:customStyle="1">
    <w:name w:val="Sottotitolo Carattere"/>
    <w:autoRedefine w:val="1"/>
    <w:hidden w:val="1"/>
    <w:qFormat w:val="1"/>
    <w:rsid w:val="00FC7141"/>
    <w:rPr>
      <w:rFonts w:ascii="Georgia" w:cs="Georgia" w:eastAsia="Georgia" w:hAnsi="Georgia"/>
      <w:i w:val="1"/>
      <w:color w:val="666666"/>
      <w:w w:val="100"/>
      <w:position w:val="-1"/>
      <w:sz w:val="48"/>
      <w:szCs w:val="48"/>
      <w:effect w:val="none"/>
      <w:vertAlign w:val="baseline"/>
      <w:cs w:val="0"/>
      <w:em w:val="none"/>
    </w:rPr>
  </w:style>
  <w:style w:type="character" w:styleId="TestofumettoCarattere" w:customStyle="1">
    <w:name w:val="Testo fumetto Carattere"/>
    <w:autoRedefine w:val="1"/>
    <w:hidden w:val="1"/>
    <w:qFormat w:val="1"/>
    <w:rsid w:val="00FC7141"/>
    <w:rPr>
      <w:rFonts w:ascii="Tahoma" w:cs="Tahoma" w:hAnsi="Tahoma"/>
      <w:w w:val="100"/>
      <w:position w:val="-1"/>
      <w:sz w:val="16"/>
      <w:szCs w:val="16"/>
      <w:effect w:val="none"/>
      <w:vertAlign w:val="baseline"/>
      <w:cs w:val="0"/>
      <w:em w:val="none"/>
    </w:rPr>
  </w:style>
  <w:style w:type="paragraph" w:styleId="Intestazione">
    <w:name w:val="header"/>
    <w:basedOn w:val="Normale"/>
    <w:autoRedefine w:val="1"/>
    <w:hidden w:val="1"/>
    <w:qFormat w:val="1"/>
    <w:rsid w:val="00FC7141"/>
    <w:pPr>
      <w:tabs>
        <w:tab w:val="center" w:pos="4819"/>
        <w:tab w:val="right" w:pos="9638"/>
      </w:tabs>
    </w:pPr>
  </w:style>
  <w:style w:type="paragraph" w:styleId="Pidipagina">
    <w:name w:val="footer"/>
    <w:basedOn w:val="Normale"/>
    <w:autoRedefine w:val="1"/>
    <w:hidden w:val="1"/>
    <w:qFormat w:val="1"/>
    <w:rsid w:val="00FC7141"/>
    <w:pPr>
      <w:tabs>
        <w:tab w:val="center" w:pos="4819"/>
        <w:tab w:val="right" w:pos="9638"/>
      </w:tabs>
    </w:pPr>
  </w:style>
  <w:style w:type="paragraph" w:styleId="Corpodeltesto">
    <w:name w:val="Body Text"/>
    <w:basedOn w:val="Normale"/>
    <w:autoRedefine w:val="1"/>
    <w:hidden w:val="1"/>
    <w:qFormat w:val="1"/>
    <w:rsid w:val="00FC7141"/>
    <w:pPr>
      <w:jc w:val="both"/>
    </w:pPr>
    <w:rPr>
      <w:sz w:val="28"/>
      <w:lang w:eastAsia="uz-Cyrl-UZ" w:val="uz-Cyrl-UZ"/>
    </w:rPr>
  </w:style>
  <w:style w:type="paragraph" w:styleId="Corpodeltesto3">
    <w:name w:val="Body Text 3"/>
    <w:basedOn w:val="Normale"/>
    <w:autoRedefine w:val="1"/>
    <w:hidden w:val="1"/>
    <w:qFormat w:val="1"/>
    <w:rsid w:val="00FC7141"/>
    <w:pPr>
      <w:spacing w:line="360" w:lineRule="auto"/>
      <w:jc w:val="both"/>
    </w:pPr>
    <w:rPr>
      <w:rFonts w:ascii="French Script MT" w:hAnsi="French Script MT"/>
      <w:sz w:val="44"/>
    </w:rPr>
  </w:style>
  <w:style w:type="paragraph" w:styleId="Sottotitolo">
    <w:name w:val="Subtitle"/>
    <w:basedOn w:val="normal1"/>
    <w:next w:val="normal1"/>
    <w:rsid w:val="00FC7141"/>
    <w:pPr>
      <w:keepNext w:val="1"/>
      <w:keepLines w:val="1"/>
      <w:spacing w:after="80" w:before="360"/>
    </w:pPr>
    <w:rPr>
      <w:rFonts w:ascii="Georgia" w:cs="Georgia" w:eastAsia="Georgia" w:hAnsi="Georgia"/>
      <w:i w:val="1"/>
      <w:color w:val="666666"/>
      <w:sz w:val="48"/>
      <w:szCs w:val="48"/>
    </w:rPr>
  </w:style>
  <w:style w:type="paragraph" w:styleId="Rientrocorpodeltesto3">
    <w:name w:val="Body Text Indent 3"/>
    <w:basedOn w:val="Normale"/>
    <w:autoRedefine w:val="1"/>
    <w:hidden w:val="1"/>
    <w:qFormat w:val="1"/>
    <w:rsid w:val="00FC7141"/>
    <w:pPr>
      <w:ind w:left="426"/>
      <w:jc w:val="both"/>
    </w:pPr>
    <w:rPr>
      <w:rFonts w:ascii="French Script MT" w:hAnsi="French Script MT"/>
      <w:sz w:val="44"/>
    </w:rPr>
  </w:style>
  <w:style w:type="paragraph" w:styleId="NormaleWeb">
    <w:name w:val="Normal (Web)"/>
    <w:basedOn w:val="Normale"/>
    <w:autoRedefine w:val="1"/>
    <w:hidden w:val="1"/>
    <w:qFormat w:val="1"/>
    <w:rsid w:val="00FC7141"/>
    <w:pPr>
      <w:spacing w:after="100" w:afterAutospacing="1" w:before="100" w:beforeAutospacing="1"/>
    </w:pPr>
    <w:rPr>
      <w:sz w:val="24"/>
      <w:szCs w:val="24"/>
    </w:rPr>
  </w:style>
  <w:style w:type="paragraph" w:styleId="Rientrocorpodeltesto2">
    <w:name w:val="Body Text Indent 2"/>
    <w:basedOn w:val="Normale"/>
    <w:autoRedefine w:val="1"/>
    <w:hidden w:val="1"/>
    <w:qFormat w:val="1"/>
    <w:rsid w:val="00FC7141"/>
    <w:pPr>
      <w:ind w:left="705"/>
      <w:jc w:val="both"/>
    </w:pPr>
    <w:rPr>
      <w:sz w:val="36"/>
    </w:rPr>
  </w:style>
  <w:style w:type="paragraph" w:styleId="Corpodeltesto2">
    <w:name w:val="Body Text 2"/>
    <w:basedOn w:val="Normale"/>
    <w:autoRedefine w:val="1"/>
    <w:hidden w:val="1"/>
    <w:qFormat w:val="1"/>
    <w:rsid w:val="00FC7141"/>
    <w:pPr>
      <w:jc w:val="both"/>
    </w:pPr>
    <w:rPr>
      <w:rFonts w:ascii="French Script MT" w:hAnsi="French Script MT"/>
      <w:sz w:val="24"/>
    </w:rPr>
  </w:style>
  <w:style w:type="paragraph" w:styleId="Paragrafoelenco">
    <w:name w:val="List Paragraph"/>
    <w:basedOn w:val="Normale"/>
    <w:autoRedefine w:val="1"/>
    <w:hidden w:val="1"/>
    <w:qFormat w:val="1"/>
    <w:rsid w:val="00FC7141"/>
    <w:pPr>
      <w:spacing w:after="200" w:line="276" w:lineRule="auto"/>
      <w:ind w:left="720"/>
      <w:contextualSpacing w:val="1"/>
    </w:pPr>
    <w:rPr>
      <w:rFonts w:ascii="Calibri" w:eastAsia="Calibri" w:hAnsi="Calibri"/>
      <w:sz w:val="22"/>
      <w:szCs w:val="22"/>
      <w:lang w:eastAsia="en-US"/>
    </w:rPr>
  </w:style>
  <w:style w:type="paragraph" w:styleId="Testofumetto">
    <w:name w:val="Balloon Text"/>
    <w:basedOn w:val="Normale"/>
    <w:autoRedefine w:val="1"/>
    <w:hidden w:val="1"/>
    <w:qFormat w:val="1"/>
    <w:rsid w:val="00FC7141"/>
    <w:rPr>
      <w:rFonts w:ascii="Tahoma" w:hAnsi="Tahoma"/>
      <w:sz w:val="16"/>
      <w:szCs w:val="16"/>
      <w:lang w:eastAsia="uz-Cyrl-UZ" w:val="uz-Cyrl-UZ"/>
    </w:rPr>
  </w:style>
  <w:style w:type="paragraph" w:styleId="Didascalia">
    <w:name w:val="caption"/>
    <w:basedOn w:val="Normale"/>
    <w:next w:val="Normale"/>
    <w:autoRedefine w:val="1"/>
    <w:hidden w:val="1"/>
    <w:qFormat w:val="1"/>
    <w:rsid w:val="00FC7141"/>
    <w:pPr>
      <w:jc w:val="center"/>
    </w:pPr>
    <w:rPr>
      <w:rFonts w:ascii="Arial Narrow" w:eastAsia="PMingLiU" w:hAnsi="Arial Narrow"/>
      <w:b w:val="1"/>
      <w:bCs w:val="1"/>
      <w:sz w:val="24"/>
      <w:szCs w:val="24"/>
    </w:rPr>
  </w:style>
  <w:style w:type="paragraph" w:styleId="Rientrocorpodeltesto">
    <w:name w:val="Body Text Indent"/>
    <w:basedOn w:val="Normale"/>
    <w:autoRedefine w:val="1"/>
    <w:hidden w:val="1"/>
    <w:qFormat w:val="1"/>
    <w:rsid w:val="00FC7141"/>
    <w:pPr>
      <w:ind w:left="360"/>
      <w:jc w:val="both"/>
    </w:pPr>
    <w:rPr>
      <w:sz w:val="32"/>
    </w:rPr>
  </w:style>
  <w:style w:type="paragraph" w:styleId="normal1" w:customStyle="1">
    <w:name w:val="normal"/>
    <w:autoRedefine w:val="1"/>
    <w:hidden w:val="1"/>
    <w:qFormat w:val="1"/>
    <w:rsid w:val="00FC7141"/>
    <w:pPr>
      <w:suppressAutoHyphens w:val="1"/>
      <w:spacing w:line="1" w:lineRule="atLeast"/>
      <w:ind w:left="-1" w:leftChars="-1" w:hanging="1" w:hangingChars="1"/>
      <w:textDirection w:val="btLr"/>
      <w:textAlignment w:val="top"/>
      <w:outlineLvl w:val="0"/>
    </w:pPr>
    <w:rPr>
      <w:rFonts w:ascii="Lustria" w:cs="Lustria" w:eastAsia="Lustria" w:hAnsi="Lustria"/>
      <w:position w:val="-1"/>
      <w:sz w:val="22"/>
      <w:szCs w:val="22"/>
    </w:rPr>
  </w:style>
  <w:style w:type="paragraph" w:styleId="Stile" w:customStyle="1">
    <w:name w:val="Stile"/>
    <w:autoRedefine w:val="1"/>
    <w:hidden w:val="1"/>
    <w:qFormat w:val="1"/>
    <w:rsid w:val="00FC7141"/>
    <w:pPr>
      <w:widowControl w:val="0"/>
      <w:suppressAutoHyphens w:val="1"/>
      <w:autoSpaceDE w:val="0"/>
      <w:autoSpaceDN w:val="0"/>
      <w:adjustRightInd w:val="0"/>
      <w:spacing w:line="1" w:lineRule="atLeast"/>
      <w:ind w:left="-1" w:leftChars="-1" w:hanging="1" w:hangingChars="1"/>
      <w:textDirection w:val="btLr"/>
      <w:textAlignment w:val="top"/>
      <w:outlineLvl w:val="0"/>
    </w:pPr>
    <w:rPr>
      <w:rFonts w:ascii="Courier New" w:cs="Courier New" w:hAnsi="Courier New"/>
      <w:position w:val="-1"/>
      <w:sz w:val="24"/>
      <w:szCs w:val="24"/>
    </w:rPr>
  </w:style>
  <w:style w:type="paragraph" w:styleId="Paragrafoelenco1" w:customStyle="1">
    <w:name w:val="Paragrafo elenco1"/>
    <w:basedOn w:val="Normale"/>
    <w:autoRedefine w:val="1"/>
    <w:hidden w:val="1"/>
    <w:qFormat w:val="1"/>
    <w:rsid w:val="00FC7141"/>
    <w:pPr>
      <w:spacing w:after="200" w:line="276" w:lineRule="auto"/>
      <w:ind w:left="720"/>
      <w:contextualSpacing w:val="1"/>
    </w:pPr>
    <w:rPr>
      <w:rFonts w:ascii="Calibri" w:eastAsia="Calibri" w:hAnsi="Calibri"/>
      <w:sz w:val="22"/>
      <w:szCs w:val="22"/>
      <w:lang w:eastAsia="en-US"/>
    </w:rPr>
  </w:style>
  <w:style w:type="paragraph" w:styleId="Nessunaspaziatura1" w:customStyle="1">
    <w:name w:val="Nessuna spaziatura1"/>
    <w:autoRedefine w:val="1"/>
    <w:hidden w:val="1"/>
    <w:qFormat w:val="1"/>
    <w:rsid w:val="00FC7141"/>
    <w:pPr>
      <w:suppressAutoHyphens w:val="1"/>
      <w:spacing w:line="1" w:lineRule="atLeast"/>
      <w:ind w:left="-1" w:leftChars="-1" w:hanging="1" w:hangingChars="1"/>
      <w:textDirection w:val="btLr"/>
      <w:textAlignment w:val="top"/>
      <w:outlineLvl w:val="0"/>
    </w:pPr>
    <w:rPr>
      <w:position w:val="-1"/>
    </w:rPr>
  </w:style>
  <w:style w:type="paragraph" w:styleId="Default" w:customStyle="1">
    <w:name w:val="Default"/>
    <w:autoRedefine w:val="1"/>
    <w:hidden w:val="1"/>
    <w:qFormat w:val="1"/>
    <w:rsid w:val="00FC7141"/>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sz w:val="24"/>
      <w:szCs w:val="24"/>
    </w:rPr>
  </w:style>
  <w:style w:type="table" w:styleId="Grigliatabella">
    <w:name w:val="Table Grid"/>
    <w:basedOn w:val="Tabellanormale"/>
    <w:autoRedefine w:val="1"/>
    <w:hidden w:val="1"/>
    <w:qFormat w:val="1"/>
    <w:rsid w:val="00FC7141"/>
    <w:pPr>
      <w:suppressAutoHyphens w:val="1"/>
      <w:spacing w:line="1" w:lineRule="atLeast"/>
      <w:ind w:left="-1" w:leftChars="-1" w:hanging="1" w:hangingChars="1"/>
      <w:textDirection w:val="btLr"/>
      <w:textAlignment w:val="top"/>
      <w:outlineLvl w:val="0"/>
    </w:pPr>
    <w:rPr>
      <w:position w:val="-1"/>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GridTableLight" w:customStyle="1">
    <w:name w:val="Grid Table Light"/>
    <w:basedOn w:val="Tabellanormale"/>
    <w:autoRedefine w:val="1"/>
    <w:hidden w:val="1"/>
    <w:qFormat w:val="1"/>
    <w:rsid w:val="00FC7141"/>
    <w:pPr>
      <w:suppressAutoHyphens w:val="1"/>
      <w:spacing w:line="1" w:lineRule="atLeast"/>
      <w:ind w:left="-1" w:leftChars="-1" w:hanging="1" w:hangingChars="1"/>
      <w:textDirection w:val="btLr"/>
      <w:textAlignment w:val="top"/>
      <w:outlineLvl w:val="0"/>
    </w:pPr>
    <w:rPr>
      <w:rFonts w:ascii="Calibri" w:eastAsia="Calibri" w:hAnsi="Calibri"/>
      <w:position w:val="-1"/>
      <w:sz w:val="22"/>
      <w:szCs w:val="22"/>
      <w:lang w:eastAsia="en-US"/>
    </w:rPr>
    <w:tblPr>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CellMar>
        <w:top w:w="0.0" w:type="dxa"/>
        <w:left w:w="108.0" w:type="dxa"/>
        <w:bottom w:w="0.0" w:type="dxa"/>
        <w:right w:w="108.0" w:type="dxa"/>
      </w:tblCellMar>
    </w:tblPr>
  </w:style>
  <w:style w:type="table" w:styleId="a" w:customStyle="1">
    <w:basedOn w:val="TableNormal0"/>
    <w:rsid w:val="00FC7141"/>
    <w:tblPr>
      <w:tblStyleRowBandSize w:val="1"/>
      <w:tblStyleColBandSize w:val="1"/>
      <w:tblCellMar>
        <w:top w:w="0.0" w:type="dxa"/>
        <w:left w:w="108.0" w:type="dxa"/>
        <w:bottom w:w="0.0" w:type="dxa"/>
        <w:right w:w="108.0" w:type="dxa"/>
      </w:tblCellMar>
    </w:tblPr>
  </w:style>
  <w:style w:type="table" w:styleId="a0" w:customStyle="1">
    <w:basedOn w:val="TableNormal0"/>
    <w:rsid w:val="00FC7141"/>
    <w:tblPr>
      <w:tblStyleRowBandSize w:val="1"/>
      <w:tblStyleColBandSize w:val="1"/>
      <w:tblCellMar>
        <w:top w:w="0.0" w:type="dxa"/>
        <w:left w:w="108.0" w:type="dxa"/>
        <w:bottom w:w="0.0" w:type="dxa"/>
        <w:right w:w="108.0" w:type="dxa"/>
      </w:tblCellMar>
    </w:tblPr>
  </w:style>
  <w:style w:type="table" w:styleId="a1" w:customStyle="1">
    <w:basedOn w:val="TableNormal0"/>
    <w:rsid w:val="00FC7141"/>
    <w:tblPr>
      <w:tblStyleRowBandSize w:val="1"/>
      <w:tblStyleColBandSize w:val="1"/>
      <w:tblCellMar>
        <w:top w:w="0.0" w:type="dxa"/>
        <w:left w:w="108.0" w:type="dxa"/>
        <w:bottom w:w="0.0" w:type="dxa"/>
        <w:right w:w="108.0" w:type="dxa"/>
      </w:tblCellMar>
    </w:tblPr>
  </w:style>
  <w:style w:type="table" w:styleId="a2" w:customStyle="1">
    <w:basedOn w:val="TableNormal0"/>
    <w:rsid w:val="00FC7141"/>
    <w:tblPr>
      <w:tblStyleRowBandSize w:val="1"/>
      <w:tblStyleColBandSize w:val="1"/>
      <w:tblCellMar>
        <w:top w:w="0.0" w:type="dxa"/>
        <w:left w:w="108.0" w:type="dxa"/>
        <w:bottom w:w="0.0" w:type="dxa"/>
        <w:right w:w="108.0" w:type="dxa"/>
      </w:tblCellMar>
    </w:tblPr>
  </w:style>
  <w:style w:type="table" w:styleId="a3" w:customStyle="1">
    <w:basedOn w:val="TableNormal0"/>
    <w:rsid w:val="00FC7141"/>
    <w:tblPr>
      <w:tblStyleRowBandSize w:val="1"/>
      <w:tblStyleColBandSize w:val="1"/>
      <w:tblCellMar>
        <w:top w:w="0.0" w:type="dxa"/>
        <w:left w:w="108.0" w:type="dxa"/>
        <w:bottom w:w="0.0" w:type="dxa"/>
        <w:right w:w="108.0" w:type="dxa"/>
      </w:tblCellMar>
    </w:tblPr>
  </w:style>
  <w:style w:type="table" w:styleId="a4" w:customStyle="1">
    <w:basedOn w:val="TableNormal0"/>
    <w:rsid w:val="00FC7141"/>
    <w:tblPr>
      <w:tblStyleRowBandSize w:val="1"/>
      <w:tblStyleColBandSize w:val="1"/>
      <w:tblCellMar>
        <w:top w:w="0.0" w:type="dxa"/>
        <w:left w:w="108.0" w:type="dxa"/>
        <w:bottom w:w="0.0" w:type="dxa"/>
        <w:right w:w="108.0" w:type="dxa"/>
      </w:tblCellMar>
    </w:tblPr>
  </w:style>
  <w:style w:type="table" w:styleId="a5" w:customStyle="1">
    <w:basedOn w:val="TableNormal0"/>
    <w:rsid w:val="00FC7141"/>
    <w:tblPr>
      <w:tblStyleRowBandSize w:val="1"/>
      <w:tblStyleColBandSize w:val="1"/>
      <w:tblCellMar>
        <w:top w:w="0.0" w:type="dxa"/>
        <w:left w:w="108.0" w:type="dxa"/>
        <w:bottom w:w="0.0" w:type="dxa"/>
        <w:right w:w="108.0" w:type="dxa"/>
      </w:tblCellMar>
    </w:tblPr>
  </w:style>
  <w:style w:type="table" w:styleId="a6" w:customStyle="1">
    <w:basedOn w:val="TableNormal0"/>
    <w:rsid w:val="00FC7141"/>
    <w:tblPr>
      <w:tblStyleRowBandSize w:val="1"/>
      <w:tblStyleColBandSize w:val="1"/>
      <w:tblCellMar>
        <w:top w:w="0.0" w:type="dxa"/>
        <w:left w:w="108.0" w:type="dxa"/>
        <w:bottom w:w="0.0" w:type="dxa"/>
        <w:right w:w="108.0" w:type="dxa"/>
      </w:tblCellMar>
    </w:tblPr>
  </w:style>
  <w:style w:type="table" w:styleId="a7" w:customStyle="1">
    <w:basedOn w:val="TableNormal0"/>
    <w:rsid w:val="00FC7141"/>
    <w:tblPr>
      <w:tblStyleRowBandSize w:val="1"/>
      <w:tblStyleColBandSize w:val="1"/>
      <w:tblCellMar>
        <w:top w:w="0.0" w:type="dxa"/>
        <w:left w:w="108.0" w:type="dxa"/>
        <w:bottom w:w="0.0" w:type="dxa"/>
        <w:right w:w="108.0" w:type="dxa"/>
      </w:tblCellMar>
    </w:tblPr>
  </w:style>
  <w:style w:type="table" w:styleId="a8" w:customStyle="1">
    <w:basedOn w:val="TableNormal0"/>
    <w:rsid w:val="00FC7141"/>
    <w:tblPr>
      <w:tblStyleRowBandSize w:val="1"/>
      <w:tblStyleColBandSize w:val="1"/>
      <w:tblCellMar>
        <w:top w:w="0.0" w:type="dxa"/>
        <w:left w:w="108.0" w:type="dxa"/>
        <w:bottom w:w="0.0" w:type="dxa"/>
        <w:right w:w="108.0" w:type="dxa"/>
      </w:tblCellMar>
    </w:tblPr>
  </w:style>
  <w:style w:type="table" w:styleId="a9" w:customStyle="1">
    <w:basedOn w:val="TableNormal0"/>
    <w:rsid w:val="00FC7141"/>
    <w:tblPr>
      <w:tblStyleRowBandSize w:val="1"/>
      <w:tblStyleColBandSize w:val="1"/>
      <w:tblCellMar>
        <w:top w:w="0.0" w:type="dxa"/>
        <w:left w:w="108.0" w:type="dxa"/>
        <w:bottom w:w="0.0" w:type="dxa"/>
        <w:right w:w="108.0" w:type="dxa"/>
      </w:tblCellMar>
    </w:tblPr>
  </w:style>
  <w:style w:type="table" w:styleId="aa" w:customStyle="1">
    <w:basedOn w:val="TableNormal0"/>
    <w:rsid w:val="00FC7141"/>
    <w:tblPr>
      <w:tblStyleRowBandSize w:val="1"/>
      <w:tblStyleColBandSize w:val="1"/>
      <w:tblCellMar>
        <w:top w:w="0.0" w:type="dxa"/>
        <w:left w:w="108.0" w:type="dxa"/>
        <w:bottom w:w="0.0" w:type="dxa"/>
        <w:right w:w="108.0" w:type="dxa"/>
      </w:tblCellMar>
    </w:tblPr>
  </w:style>
  <w:style w:type="table" w:styleId="ab" w:customStyle="1">
    <w:basedOn w:val="TableNormal0"/>
    <w:rsid w:val="00FC7141"/>
    <w:tblPr>
      <w:tblStyleRowBandSize w:val="1"/>
      <w:tblStyleColBandSize w:val="1"/>
      <w:tblCellMar>
        <w:top w:w="0.0" w:type="dxa"/>
        <w:left w:w="108.0" w:type="dxa"/>
        <w:bottom w:w="0.0" w:type="dxa"/>
        <w:right w:w="108.0" w:type="dxa"/>
      </w:tblCellMar>
    </w:tblPr>
  </w:style>
  <w:style w:type="table" w:styleId="ac" w:customStyle="1">
    <w:basedOn w:val="TableNormal0"/>
    <w:rsid w:val="00FC7141"/>
    <w:tblPr>
      <w:tblStyleRowBandSize w:val="1"/>
      <w:tblStyleColBandSize w:val="1"/>
      <w:tblCellMar>
        <w:top w:w="0.0" w:type="dxa"/>
        <w:left w:w="108.0" w:type="dxa"/>
        <w:bottom w:w="0.0" w:type="dxa"/>
        <w:right w:w="108.0" w:type="dxa"/>
      </w:tblCellMar>
    </w:tblPr>
  </w:style>
  <w:style w:type="table" w:styleId="ad" w:customStyle="1">
    <w:basedOn w:val="TableNormal0"/>
    <w:rsid w:val="00FC7141"/>
    <w:tblPr>
      <w:tblStyleRowBandSize w:val="1"/>
      <w:tblStyleColBandSize w:val="1"/>
      <w:tblCellMar>
        <w:top w:w="0.0" w:type="dxa"/>
        <w:left w:w="108.0" w:type="dxa"/>
        <w:bottom w:w="0.0" w:type="dxa"/>
        <w:right w:w="108.0" w:type="dxa"/>
      </w:tblCellMar>
    </w:tblPr>
  </w:style>
  <w:style w:type="table" w:styleId="ae" w:customStyle="1">
    <w:basedOn w:val="TableNormal0"/>
    <w:rsid w:val="00FC7141"/>
    <w:tblPr>
      <w:tblStyleRowBandSize w:val="1"/>
      <w:tblStyleColBandSize w:val="1"/>
      <w:tblCellMar>
        <w:top w:w="0.0" w:type="dxa"/>
        <w:left w:w="108.0" w:type="dxa"/>
        <w:bottom w:w="0.0" w:type="dxa"/>
        <w:right w:w="108.0" w:type="dxa"/>
      </w:tblCellMar>
    </w:tblPr>
  </w:style>
  <w:style w:type="table" w:styleId="af" w:customStyle="1">
    <w:basedOn w:val="TableNormal0"/>
    <w:rsid w:val="00FC7141"/>
    <w:tblPr>
      <w:tblStyleRowBandSize w:val="1"/>
      <w:tblStyleColBandSize w:val="1"/>
      <w:tblCellMar>
        <w:top w:w="0.0" w:type="dxa"/>
        <w:left w:w="108.0" w:type="dxa"/>
        <w:bottom w:w="0.0" w:type="dxa"/>
        <w:right w:w="108.0" w:type="dxa"/>
      </w:tblCellMar>
    </w:tblPr>
  </w:style>
  <w:style w:type="table" w:styleId="af0" w:customStyle="1">
    <w:basedOn w:val="TableNormal0"/>
    <w:rsid w:val="00FC7141"/>
    <w:tblPr>
      <w:tblStyleRowBandSize w:val="1"/>
      <w:tblStyleColBandSize w:val="1"/>
      <w:tblCellMar>
        <w:top w:w="0.0" w:type="dxa"/>
        <w:left w:w="108.0" w:type="dxa"/>
        <w:bottom w:w="0.0" w:type="dxa"/>
        <w:right w:w="108.0" w:type="dxa"/>
      </w:tblCellMar>
    </w:tblPr>
  </w:style>
  <w:style w:type="table" w:styleId="af1" w:customStyle="1">
    <w:basedOn w:val="TableNormal0"/>
    <w:rsid w:val="00FC7141"/>
    <w:tblPr>
      <w:tblStyleRowBandSize w:val="1"/>
      <w:tblStyleColBandSize w:val="1"/>
      <w:tblCellMar>
        <w:top w:w="0.0" w:type="dxa"/>
        <w:left w:w="108.0" w:type="dxa"/>
        <w:bottom w:w="0.0" w:type="dxa"/>
        <w:right w:w="108.0" w:type="dxa"/>
      </w:tblCellMar>
    </w:tblPr>
  </w:style>
  <w:style w:type="table" w:styleId="af2" w:customStyle="1">
    <w:basedOn w:val="TableNormal0"/>
    <w:rsid w:val="00FC7141"/>
    <w:tblPr>
      <w:tblStyleRowBandSize w:val="1"/>
      <w:tblStyleColBandSize w:val="1"/>
      <w:tblCellMar>
        <w:top w:w="0.0" w:type="dxa"/>
        <w:left w:w="108.0" w:type="dxa"/>
        <w:bottom w:w="0.0" w:type="dxa"/>
        <w:right w:w="108.0" w:type="dxa"/>
      </w:tblCellMar>
    </w:tblPr>
  </w:style>
  <w:style w:type="table" w:styleId="af3" w:customStyle="1">
    <w:basedOn w:val="TableNormal0"/>
    <w:rsid w:val="00FC7141"/>
    <w:tblPr>
      <w:tblStyleRowBandSize w:val="1"/>
      <w:tblStyleColBandSize w:val="1"/>
      <w:tblCellMar>
        <w:top w:w="0.0" w:type="dxa"/>
        <w:left w:w="108.0" w:type="dxa"/>
        <w:bottom w:w="0.0" w:type="dxa"/>
        <w:right w:w="108.0" w:type="dxa"/>
      </w:tblCellMar>
    </w:tblPr>
  </w:style>
  <w:style w:type="table" w:styleId="af4" w:customStyle="1">
    <w:basedOn w:val="TableNormal0"/>
    <w:rsid w:val="00FC7141"/>
    <w:tblPr>
      <w:tblStyleRowBandSize w:val="1"/>
      <w:tblStyleColBandSize w:val="1"/>
      <w:tblCellMar>
        <w:top w:w="0.0" w:type="dxa"/>
        <w:left w:w="108.0" w:type="dxa"/>
        <w:bottom w:w="0.0" w:type="dxa"/>
        <w:right w:w="108.0" w:type="dxa"/>
      </w:tblCellMar>
    </w:tblPr>
  </w:style>
  <w:style w:type="table" w:styleId="af5" w:customStyle="1">
    <w:basedOn w:val="TableNormal0"/>
    <w:rsid w:val="00FC7141"/>
    <w:tblPr>
      <w:tblStyleRowBandSize w:val="1"/>
      <w:tblStyleColBandSize w:val="1"/>
      <w:tblCellMar>
        <w:top w:w="0.0" w:type="dxa"/>
        <w:left w:w="108.0" w:type="dxa"/>
        <w:bottom w:w="0.0" w:type="dxa"/>
        <w:right w:w="108.0" w:type="dxa"/>
      </w:tblCellMar>
    </w:tblPr>
  </w:style>
  <w:style w:type="table" w:styleId="af6" w:customStyle="1">
    <w:basedOn w:val="TableNormal0"/>
    <w:rsid w:val="00FC7141"/>
    <w:tblPr>
      <w:tblStyleRowBandSize w:val="1"/>
      <w:tblStyleColBandSize w:val="1"/>
      <w:tblCellMar>
        <w:top w:w="0.0" w:type="dxa"/>
        <w:left w:w="108.0" w:type="dxa"/>
        <w:bottom w:w="0.0" w:type="dxa"/>
        <w:right w:w="108.0" w:type="dxa"/>
      </w:tblCellMar>
    </w:tblPr>
  </w:style>
  <w:style w:type="table" w:styleId="af7" w:customStyle="1">
    <w:basedOn w:val="TableNormal0"/>
    <w:rsid w:val="00FC7141"/>
    <w:tblPr>
      <w:tblStyleRowBandSize w:val="1"/>
      <w:tblStyleColBandSize w:val="1"/>
      <w:tblCellMar>
        <w:top w:w="0.0" w:type="dxa"/>
        <w:left w:w="108.0" w:type="dxa"/>
        <w:bottom w:w="0.0" w:type="dxa"/>
        <w:right w:w="108.0" w:type="dxa"/>
      </w:tblCellMar>
    </w:tblPr>
  </w:style>
  <w:style w:type="table" w:styleId="af8" w:customStyle="1">
    <w:basedOn w:val="TableNormal0"/>
    <w:rsid w:val="00FC7141"/>
    <w:tblPr>
      <w:tblStyleRowBandSize w:val="1"/>
      <w:tblStyleColBandSize w:val="1"/>
      <w:tblCellMar>
        <w:top w:w="0.0" w:type="dxa"/>
        <w:left w:w="108.0" w:type="dxa"/>
        <w:bottom w:w="0.0" w:type="dxa"/>
        <w:right w:w="108.0" w:type="dxa"/>
      </w:tblCellMar>
    </w:tblPr>
  </w:style>
  <w:style w:type="table" w:styleId="af9" w:customStyle="1">
    <w:basedOn w:val="TableNormal0"/>
    <w:rsid w:val="00FC7141"/>
    <w:tblPr>
      <w:tblStyleRowBandSize w:val="1"/>
      <w:tblStyleColBandSize w:val="1"/>
      <w:tblCellMar>
        <w:top w:w="0.0" w:type="dxa"/>
        <w:left w:w="108.0" w:type="dxa"/>
        <w:bottom w:w="0.0" w:type="dxa"/>
        <w:right w:w="108.0" w:type="dxa"/>
      </w:tblCellMar>
    </w:tblPr>
  </w:style>
  <w:style w:type="table" w:styleId="afa" w:customStyle="1">
    <w:basedOn w:val="TableNormal0"/>
    <w:rsid w:val="00FC7141"/>
    <w:tblPr>
      <w:tblStyleRowBandSize w:val="1"/>
      <w:tblStyleColBandSize w:val="1"/>
      <w:tblCellMar>
        <w:top w:w="0.0" w:type="dxa"/>
        <w:left w:w="108.0" w:type="dxa"/>
        <w:bottom w:w="0.0" w:type="dxa"/>
        <w:right w:w="108.0" w:type="dxa"/>
      </w:tblCellMar>
    </w:tblPr>
  </w:style>
  <w:style w:type="table" w:styleId="afb" w:customStyle="1">
    <w:basedOn w:val="TableNormal0"/>
    <w:rsid w:val="00FC7141"/>
    <w:tblPr>
      <w:tblStyleRowBandSize w:val="1"/>
      <w:tblStyleColBandSize w:val="1"/>
      <w:tblCellMar>
        <w:top w:w="0.0" w:type="dxa"/>
        <w:left w:w="108.0" w:type="dxa"/>
        <w:bottom w:w="0.0" w:type="dxa"/>
        <w:right w:w="108.0" w:type="dxa"/>
      </w:tblCellMar>
    </w:tblPr>
  </w:style>
  <w:style w:type="table" w:styleId="afc" w:customStyle="1">
    <w:basedOn w:val="TableNormal0"/>
    <w:rsid w:val="00FC7141"/>
    <w:tblPr>
      <w:tblStyleRowBandSize w:val="1"/>
      <w:tblStyleColBandSize w:val="1"/>
      <w:tblCellMar>
        <w:top w:w="0.0" w:type="dxa"/>
        <w:left w:w="108.0" w:type="dxa"/>
        <w:bottom w:w="0.0" w:type="dxa"/>
        <w:right w:w="108.0" w:type="dxa"/>
      </w:tblCellMar>
    </w:tblPr>
  </w:style>
  <w:style w:type="table" w:styleId="afd" w:customStyle="1">
    <w:basedOn w:val="TableNormal0"/>
    <w:rsid w:val="00FC7141"/>
    <w:tblPr>
      <w:tblStyleRowBandSize w:val="1"/>
      <w:tblStyleColBandSize w:val="1"/>
      <w:tblCellMar>
        <w:top w:w="0.0" w:type="dxa"/>
        <w:left w:w="108.0" w:type="dxa"/>
        <w:bottom w:w="0.0" w:type="dxa"/>
        <w:right w:w="108.0" w:type="dxa"/>
      </w:tblCellMar>
    </w:tblPr>
  </w:style>
  <w:style w:type="table" w:styleId="afe" w:customStyle="1">
    <w:basedOn w:val="TableNormal0"/>
    <w:rsid w:val="00FC7141"/>
    <w:tblPr>
      <w:tblStyleRowBandSize w:val="1"/>
      <w:tblStyleColBandSize w:val="1"/>
      <w:tblCellMar>
        <w:top w:w="0.0" w:type="dxa"/>
        <w:left w:w="108.0" w:type="dxa"/>
        <w:bottom w:w="0.0" w:type="dxa"/>
        <w:right w:w="108.0" w:type="dxa"/>
      </w:tblCellMar>
    </w:tblPr>
  </w:style>
  <w:style w:type="table" w:styleId="aff" w:customStyle="1">
    <w:basedOn w:val="TableNormal0"/>
    <w:rsid w:val="00FC7141"/>
    <w:tblPr>
      <w:tblStyleRowBandSize w:val="1"/>
      <w:tblStyleColBandSize w:val="1"/>
      <w:tblCellMar>
        <w:top w:w="0.0" w:type="dxa"/>
        <w:left w:w="108.0" w:type="dxa"/>
        <w:bottom w:w="0.0" w:type="dxa"/>
        <w:right w:w="108.0" w:type="dxa"/>
      </w:tblCellMar>
    </w:tblPr>
  </w:style>
  <w:style w:type="table" w:styleId="aff0" w:customStyle="1">
    <w:basedOn w:val="TableNormal0"/>
    <w:rsid w:val="00FC7141"/>
    <w:tblPr>
      <w:tblStyleRowBandSize w:val="1"/>
      <w:tblStyleColBandSize w:val="1"/>
      <w:tblCellMar>
        <w:top w:w="0.0" w:type="dxa"/>
        <w:left w:w="108.0" w:type="dxa"/>
        <w:bottom w:w="0.0" w:type="dxa"/>
        <w:right w:w="108.0" w:type="dxa"/>
      </w:tblCellMar>
    </w:tblPr>
  </w:style>
  <w:style w:type="table" w:styleId="aff1" w:customStyle="1">
    <w:basedOn w:val="TableNormal0"/>
    <w:rsid w:val="00FC7141"/>
    <w:tblPr>
      <w:tblStyleRowBandSize w:val="1"/>
      <w:tblStyleColBandSize w:val="1"/>
      <w:tblCellMar>
        <w:top w:w="0.0" w:type="dxa"/>
        <w:left w:w="108.0" w:type="dxa"/>
        <w:bottom w:w="0.0" w:type="dxa"/>
        <w:right w:w="108.0" w:type="dxa"/>
      </w:tblCellMar>
    </w:tblPr>
  </w:style>
  <w:style w:type="table" w:styleId="aff2" w:customStyle="1">
    <w:basedOn w:val="TableNormal0"/>
    <w:rsid w:val="00FC7141"/>
    <w:tblPr>
      <w:tblStyleRowBandSize w:val="1"/>
      <w:tblStyleColBandSize w:val="1"/>
      <w:tblCellMar>
        <w:top w:w="0.0" w:type="dxa"/>
        <w:left w:w="108.0" w:type="dxa"/>
        <w:bottom w:w="0.0" w:type="dxa"/>
        <w:right w:w="108.0" w:type="dxa"/>
      </w:tblCellMar>
    </w:tblPr>
  </w:style>
  <w:style w:type="table" w:styleId="aff3" w:customStyle="1">
    <w:basedOn w:val="TableNormal0"/>
    <w:rsid w:val="00FC7141"/>
    <w:tblPr>
      <w:tblStyleRowBandSize w:val="1"/>
      <w:tblStyleColBandSize w:val="1"/>
      <w:tblCellMar>
        <w:top w:w="0.0" w:type="dxa"/>
        <w:left w:w="108.0" w:type="dxa"/>
        <w:bottom w:w="0.0" w:type="dxa"/>
        <w:right w:w="108.0" w:type="dxa"/>
      </w:tblCellMar>
    </w:tblPr>
  </w:style>
  <w:style w:type="table" w:styleId="aff4" w:customStyle="1">
    <w:basedOn w:val="TableNormal0"/>
    <w:rsid w:val="00FC7141"/>
    <w:tblPr>
      <w:tblStyleRowBandSize w:val="1"/>
      <w:tblStyleColBandSize w:val="1"/>
      <w:tblCellMar>
        <w:top w:w="0.0" w:type="dxa"/>
        <w:left w:w="108.0" w:type="dxa"/>
        <w:bottom w:w="0.0" w:type="dxa"/>
        <w:right w:w="108.0" w:type="dxa"/>
      </w:tblCellMar>
    </w:tblPr>
  </w:style>
  <w:style w:type="table" w:styleId="aff5" w:customStyle="1">
    <w:basedOn w:val="TableNormal0"/>
    <w:rsid w:val="00FC7141"/>
    <w:tblPr>
      <w:tblStyleRowBandSize w:val="1"/>
      <w:tblStyleColBandSize w:val="1"/>
      <w:tblCellMar>
        <w:top w:w="0.0" w:type="dxa"/>
        <w:left w:w="108.0" w:type="dxa"/>
        <w:bottom w:w="0.0" w:type="dxa"/>
        <w:right w:w="108.0" w:type="dxa"/>
      </w:tblCellMar>
    </w:tblPr>
  </w:style>
  <w:style w:type="table" w:styleId="aff6" w:customStyle="1">
    <w:basedOn w:val="TableNormal0"/>
    <w:rsid w:val="00FC7141"/>
    <w:tblPr>
      <w:tblStyleRowBandSize w:val="1"/>
      <w:tblStyleColBandSize w:val="1"/>
      <w:tblCellMar>
        <w:top w:w="0.0" w:type="dxa"/>
        <w:left w:w="108.0" w:type="dxa"/>
        <w:bottom w:w="0.0" w:type="dxa"/>
        <w:right w:w="108.0" w:type="dxa"/>
      </w:tblCellMar>
    </w:tblPr>
  </w:style>
  <w:style w:type="table" w:styleId="aff7" w:customStyle="1">
    <w:basedOn w:val="TableNormal0"/>
    <w:rsid w:val="00FC7141"/>
    <w:tblPr>
      <w:tblStyleRowBandSize w:val="1"/>
      <w:tblStyleColBandSize w:val="1"/>
      <w:tblCellMar>
        <w:top w:w="0.0" w:type="dxa"/>
        <w:left w:w="108.0" w:type="dxa"/>
        <w:bottom w:w="0.0" w:type="dxa"/>
        <w:right w:w="108.0" w:type="dxa"/>
      </w:tblCellMar>
    </w:tblPr>
  </w:style>
  <w:style w:type="table" w:styleId="aff8" w:customStyle="1">
    <w:basedOn w:val="TableNormal0"/>
    <w:rsid w:val="00FC7141"/>
    <w:tblPr>
      <w:tblStyleRowBandSize w:val="1"/>
      <w:tblStyleColBandSize w:val="1"/>
      <w:tblCellMar>
        <w:top w:w="0.0" w:type="dxa"/>
        <w:left w:w="108.0" w:type="dxa"/>
        <w:bottom w:w="0.0" w:type="dxa"/>
        <w:right w:w="108.0" w:type="dxa"/>
      </w:tblCellMar>
    </w:tblPr>
  </w:style>
  <w:style w:type="table" w:styleId="aff9" w:customStyle="1">
    <w:basedOn w:val="TableNormal0"/>
    <w:rsid w:val="00FC7141"/>
    <w:tblPr>
      <w:tblStyleRowBandSize w:val="1"/>
      <w:tblStyleColBandSize w:val="1"/>
      <w:tblCellMar>
        <w:top w:w="0.0" w:type="dxa"/>
        <w:left w:w="108.0" w:type="dxa"/>
        <w:bottom w:w="0.0" w:type="dxa"/>
        <w:right w:w="108.0" w:type="dxa"/>
      </w:tblCellMar>
    </w:tblPr>
  </w:style>
  <w:style w:type="table" w:styleId="affa" w:customStyle="1">
    <w:basedOn w:val="TableNormal0"/>
    <w:rsid w:val="00FC7141"/>
    <w:tblPr>
      <w:tblStyleRowBandSize w:val="1"/>
      <w:tblStyleColBandSize w:val="1"/>
      <w:tblCellMar>
        <w:top w:w="0.0" w:type="dxa"/>
        <w:left w:w="108.0" w:type="dxa"/>
        <w:bottom w:w="0.0" w:type="dxa"/>
        <w:right w:w="108.0" w:type="dxa"/>
      </w:tblCellMar>
    </w:tblPr>
  </w:style>
  <w:style w:type="table" w:styleId="affb" w:customStyle="1">
    <w:basedOn w:val="TableNormal0"/>
    <w:rsid w:val="00FC7141"/>
    <w:tblPr>
      <w:tblStyleRowBandSize w:val="1"/>
      <w:tblStyleColBandSize w:val="1"/>
      <w:tblCellMar>
        <w:top w:w="0.0" w:type="dxa"/>
        <w:left w:w="108.0" w:type="dxa"/>
        <w:bottom w:w="0.0" w:type="dxa"/>
        <w:right w:w="108.0" w:type="dxa"/>
      </w:tblCellMar>
    </w:tblPr>
  </w:style>
  <w:style w:type="table" w:styleId="affc" w:customStyle="1">
    <w:basedOn w:val="TableNormal0"/>
    <w:rsid w:val="00FC7141"/>
    <w:tblPr>
      <w:tblStyleRowBandSize w:val="1"/>
      <w:tblStyleColBandSize w:val="1"/>
      <w:tblCellMar>
        <w:top w:w="0.0" w:type="dxa"/>
        <w:left w:w="108.0" w:type="dxa"/>
        <w:bottom w:w="0.0" w:type="dxa"/>
        <w:right w:w="108.0" w:type="dxa"/>
      </w:tblCellMar>
    </w:tblPr>
  </w:style>
  <w:style w:type="table" w:styleId="affd" w:customStyle="1">
    <w:basedOn w:val="TableNormal0"/>
    <w:rsid w:val="00FC7141"/>
    <w:tblPr>
      <w:tblStyleRowBandSize w:val="1"/>
      <w:tblStyleColBandSize w:val="1"/>
      <w:tblCellMar>
        <w:top w:w="0.0" w:type="dxa"/>
        <w:left w:w="108.0" w:type="dxa"/>
        <w:bottom w:w="0.0" w:type="dxa"/>
        <w:right w:w="108.0" w:type="dxa"/>
      </w:tblCellMar>
    </w:tblPr>
  </w:style>
  <w:style w:type="table" w:styleId="affe" w:customStyle="1">
    <w:basedOn w:val="TableNormal0"/>
    <w:rsid w:val="00FC7141"/>
    <w:tblPr>
      <w:tblStyleRowBandSize w:val="1"/>
      <w:tblStyleColBandSize w:val="1"/>
      <w:tblCellMar>
        <w:top w:w="0.0" w:type="dxa"/>
        <w:left w:w="108.0" w:type="dxa"/>
        <w:bottom w:w="0.0" w:type="dxa"/>
        <w:right w:w="108.0" w:type="dxa"/>
      </w:tblCellMar>
    </w:tblPr>
  </w:style>
  <w:style w:type="table" w:styleId="afff" w:customStyle="1">
    <w:basedOn w:val="TableNormal0"/>
    <w:rsid w:val="00FC7141"/>
    <w:tblPr>
      <w:tblStyleRowBandSize w:val="1"/>
      <w:tblStyleColBandSize w:val="1"/>
      <w:tblCellMar>
        <w:top w:w="0.0" w:type="dxa"/>
        <w:left w:w="108.0" w:type="dxa"/>
        <w:bottom w:w="0.0" w:type="dxa"/>
        <w:right w:w="108.0" w:type="dxa"/>
      </w:tblCellMar>
    </w:tblPr>
  </w:style>
  <w:style w:type="table" w:styleId="afff0" w:customStyle="1">
    <w:basedOn w:val="TableNormal0"/>
    <w:rsid w:val="00FC7141"/>
    <w:tblPr>
      <w:tblStyleRowBandSize w:val="1"/>
      <w:tblStyleColBandSize w:val="1"/>
      <w:tblCellMar>
        <w:top w:w="0.0" w:type="dxa"/>
        <w:left w:w="108.0" w:type="dxa"/>
        <w:bottom w:w="0.0" w:type="dxa"/>
        <w:right w:w="108.0" w:type="dxa"/>
      </w:tblCellMar>
    </w:tblPr>
  </w:style>
  <w:style w:type="table" w:styleId="afff1" w:customStyle="1">
    <w:basedOn w:val="TableNormal0"/>
    <w:rsid w:val="00FC7141"/>
    <w:tblPr>
      <w:tblStyleRowBandSize w:val="1"/>
      <w:tblStyleColBandSize w:val="1"/>
      <w:tblCellMar>
        <w:top w:w="0.0" w:type="dxa"/>
        <w:left w:w="108.0" w:type="dxa"/>
        <w:bottom w:w="0.0" w:type="dxa"/>
        <w:right w:w="108.0" w:type="dxa"/>
      </w:tblCellMar>
    </w:tblPr>
  </w:style>
  <w:style w:type="table" w:styleId="afff2" w:customStyle="1">
    <w:basedOn w:val="TableNormal0"/>
    <w:rsid w:val="00FC7141"/>
    <w:tblPr>
      <w:tblStyleRowBandSize w:val="1"/>
      <w:tblStyleColBandSize w:val="1"/>
      <w:tblCellMar>
        <w:top w:w="0.0" w:type="dxa"/>
        <w:left w:w="108.0" w:type="dxa"/>
        <w:bottom w:w="0.0" w:type="dxa"/>
        <w:right w:w="108.0" w:type="dxa"/>
      </w:tblCellMar>
    </w:tblPr>
  </w:style>
  <w:style w:type="table" w:styleId="afff3" w:customStyle="1">
    <w:basedOn w:val="TableNormal0"/>
    <w:rsid w:val="00FC7141"/>
    <w:tblPr>
      <w:tblStyleRowBandSize w:val="1"/>
      <w:tblStyleColBandSize w:val="1"/>
      <w:tblCellMar>
        <w:top w:w="0.0" w:type="dxa"/>
        <w:left w:w="108.0" w:type="dxa"/>
        <w:bottom w:w="0.0" w:type="dxa"/>
        <w:right w:w="108.0" w:type="dxa"/>
      </w:tblCellMar>
    </w:tblPr>
  </w:style>
  <w:style w:type="table" w:styleId="afff4" w:customStyle="1">
    <w:basedOn w:val="TableNormal0"/>
    <w:rsid w:val="00FC7141"/>
    <w:tblPr>
      <w:tblStyleRowBandSize w:val="1"/>
      <w:tblStyleColBandSize w:val="1"/>
      <w:tblCellMar>
        <w:top w:w="0.0" w:type="dxa"/>
        <w:left w:w="108.0" w:type="dxa"/>
        <w:bottom w:w="0.0" w:type="dxa"/>
        <w:right w:w="108.0" w:type="dxa"/>
      </w:tblCellMar>
    </w:tblPr>
  </w:style>
  <w:style w:type="table" w:styleId="afff5" w:customStyle="1">
    <w:basedOn w:val="TableNormal0"/>
    <w:rsid w:val="00FC7141"/>
    <w:tblPr>
      <w:tblStyleRowBandSize w:val="1"/>
      <w:tblStyleColBandSize w:val="1"/>
      <w:tblCellMar>
        <w:top w:w="0.0" w:type="dxa"/>
        <w:left w:w="108.0" w:type="dxa"/>
        <w:bottom w:w="0.0" w:type="dxa"/>
        <w:right w:w="108.0" w:type="dxa"/>
      </w:tblCellMar>
    </w:tblPr>
  </w:style>
  <w:style w:type="table" w:styleId="afff6" w:customStyle="1">
    <w:basedOn w:val="TableNormal0"/>
    <w:rsid w:val="00FC7141"/>
    <w:tblPr>
      <w:tblStyleRowBandSize w:val="1"/>
      <w:tblStyleColBandSize w:val="1"/>
      <w:tblCellMar>
        <w:top w:w="0.0" w:type="dxa"/>
        <w:left w:w="108.0" w:type="dxa"/>
        <w:bottom w:w="0.0" w:type="dxa"/>
        <w:right w:w="108.0" w:type="dxa"/>
      </w:tblCellMar>
    </w:tblPr>
  </w:style>
  <w:style w:type="table" w:styleId="afff7" w:customStyle="1">
    <w:basedOn w:val="TableNormal0"/>
    <w:rsid w:val="00FC7141"/>
    <w:tblPr>
      <w:tblStyleRowBandSize w:val="1"/>
      <w:tblStyleColBandSize w:val="1"/>
      <w:tblCellMar>
        <w:top w:w="0.0" w:type="dxa"/>
        <w:left w:w="108.0" w:type="dxa"/>
        <w:bottom w:w="0.0" w:type="dxa"/>
        <w:right w:w="108.0" w:type="dxa"/>
      </w:tblCellMar>
    </w:tblPr>
  </w:style>
  <w:style w:type="table" w:styleId="afff8" w:customStyle="1">
    <w:basedOn w:val="TableNormal0"/>
    <w:rsid w:val="00FC7141"/>
    <w:tblPr>
      <w:tblStyleRowBandSize w:val="1"/>
      <w:tblStyleColBandSize w:val="1"/>
      <w:tblCellMar>
        <w:top w:w="0.0" w:type="dxa"/>
        <w:left w:w="108.0" w:type="dxa"/>
        <w:bottom w:w="0.0" w:type="dxa"/>
        <w:right w:w="108.0" w:type="dxa"/>
      </w:tblCellMar>
    </w:tblPr>
  </w:style>
  <w:style w:type="table" w:styleId="afff9" w:customStyle="1">
    <w:basedOn w:val="TableNormal0"/>
    <w:rsid w:val="00FC7141"/>
    <w:tblPr>
      <w:tblStyleRowBandSize w:val="1"/>
      <w:tblStyleColBandSize w:val="1"/>
      <w:tblCellMar>
        <w:top w:w="0.0" w:type="dxa"/>
        <w:left w:w="108.0" w:type="dxa"/>
        <w:bottom w:w="0.0" w:type="dxa"/>
        <w:right w:w="108.0" w:type="dxa"/>
      </w:tblCellMar>
    </w:tblPr>
  </w:style>
  <w:style w:type="table" w:styleId="afffa" w:customStyle="1">
    <w:basedOn w:val="TableNormal0"/>
    <w:rsid w:val="00FC7141"/>
    <w:tblPr>
      <w:tblStyleRowBandSize w:val="1"/>
      <w:tblStyleColBandSize w:val="1"/>
      <w:tblCellMar>
        <w:top w:w="0.0" w:type="dxa"/>
        <w:left w:w="108.0" w:type="dxa"/>
        <w:bottom w:w="0.0" w:type="dxa"/>
        <w:right w:w="108.0" w:type="dxa"/>
      </w:tblCellMar>
    </w:tblPr>
  </w:style>
  <w:style w:type="table" w:styleId="afffb" w:customStyle="1">
    <w:basedOn w:val="TableNormal0"/>
    <w:rsid w:val="00FC7141"/>
    <w:tblPr>
      <w:tblStyleRowBandSize w:val="1"/>
      <w:tblStyleColBandSize w:val="1"/>
      <w:tblCellMar>
        <w:top w:w="0.0" w:type="dxa"/>
        <w:left w:w="108.0" w:type="dxa"/>
        <w:bottom w:w="0.0" w:type="dxa"/>
        <w:right w:w="108.0" w:type="dxa"/>
      </w:tblCellMar>
    </w:tblPr>
  </w:style>
  <w:style w:type="table" w:styleId="afffc" w:customStyle="1">
    <w:basedOn w:val="TableNormal0"/>
    <w:rsid w:val="00FC7141"/>
    <w:tblPr>
      <w:tblStyleRowBandSize w:val="1"/>
      <w:tblStyleColBandSize w:val="1"/>
      <w:tblCellMar>
        <w:top w:w="0.0" w:type="dxa"/>
        <w:left w:w="108.0" w:type="dxa"/>
        <w:bottom w:w="0.0" w:type="dxa"/>
        <w:right w:w="108.0" w:type="dxa"/>
      </w:tblCellMar>
    </w:tblPr>
  </w:style>
  <w:style w:type="table" w:styleId="afffd" w:customStyle="1">
    <w:basedOn w:val="TableNormal0"/>
    <w:rsid w:val="00FC7141"/>
    <w:tblPr>
      <w:tblStyleRowBandSize w:val="1"/>
      <w:tblStyleColBandSize w:val="1"/>
      <w:tblCellMar>
        <w:top w:w="0.0" w:type="dxa"/>
        <w:left w:w="108.0" w:type="dxa"/>
        <w:bottom w:w="0.0" w:type="dxa"/>
        <w:right w:w="108.0" w:type="dxa"/>
      </w:tblCellMar>
    </w:tblPr>
  </w:style>
  <w:style w:type="table" w:styleId="afffe" w:customStyle="1">
    <w:basedOn w:val="TableNormal0"/>
    <w:rsid w:val="00FC7141"/>
    <w:tblPr>
      <w:tblStyleRowBandSize w:val="1"/>
      <w:tblStyleColBandSize w:val="1"/>
      <w:tblCellMar>
        <w:top w:w="0.0" w:type="dxa"/>
        <w:left w:w="108.0" w:type="dxa"/>
        <w:bottom w:w="0.0" w:type="dxa"/>
        <w:right w:w="108.0" w:type="dxa"/>
      </w:tblCellMar>
    </w:tblPr>
  </w:style>
  <w:style w:type="table" w:styleId="affff" w:customStyle="1">
    <w:basedOn w:val="TableNormal0"/>
    <w:rsid w:val="00FC7141"/>
    <w:tblPr>
      <w:tblStyleRowBandSize w:val="1"/>
      <w:tblStyleColBandSize w:val="1"/>
      <w:tblCellMar>
        <w:top w:w="0.0" w:type="dxa"/>
        <w:left w:w="108.0" w:type="dxa"/>
        <w:bottom w:w="0.0" w:type="dxa"/>
        <w:right w:w="108.0" w:type="dxa"/>
      </w:tblCellMar>
    </w:tblPr>
  </w:style>
  <w:style w:type="table" w:styleId="affff0" w:customStyle="1">
    <w:basedOn w:val="TableNormal0"/>
    <w:rsid w:val="00FC7141"/>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iDDq0DyNOMWkxjlfF+3S8ZxlnA==">AMUW2mV3WcrctgnoFPUoquIpK4WGh+A1QbGiyev/d4pwngZUv1lSNBiXq/ahMpjrKeHS86Vhk/hUEPlKU53dBdAZ0jGzWbKa68Qu4AGG6v2+KtkcVA4s+TvBmKOIEQD4t3xmzSD2q1p2CRaSNWM9IJWQ6MNuQm8QQZ2iH7WFmFzREEAMfZ4p1Lx/4LB3M2E6LXgBcH25YPpN3Cp7huwrQDS6Ju6jS7jVXt5ElVNGABTq02tCKlOUNR1SPeBXaIfvTU5zTLWaxX1fnxWj4FO6CHBqzQsOxaeotY+fv2lIPjyTR/liOY5lIgto6hZwZn5yYV2upj2W69wd4r1RUMF2QfoBPwHHsFbo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2021-04-09T12:47:00Z</dcterms:created>
  <dc:creator>ITCG "G.B. FLACONE" ACRI -</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