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EEAA" w14:textId="77777777" w:rsidR="00DD0929" w:rsidRDefault="00DD0929" w:rsidP="002237C5">
      <w:pPr>
        <w:spacing w:before="240" w:after="240" w:line="360" w:lineRule="auto"/>
        <w:ind w:left="-851" w:right="-872" w:firstLine="1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2BF48CB" w14:textId="77777777" w:rsidR="00DD0929" w:rsidRDefault="00DD0929" w:rsidP="002237C5">
      <w:pPr>
        <w:spacing w:before="240" w:after="240" w:line="360" w:lineRule="auto"/>
        <w:ind w:left="-851" w:right="-872" w:firstLine="1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7EDCDBC" w14:textId="7D312A99" w:rsidR="002237C5" w:rsidRPr="002237C5" w:rsidRDefault="002237C5" w:rsidP="00E27F24">
      <w:pPr>
        <w:spacing w:before="240" w:after="240" w:line="360" w:lineRule="auto"/>
        <w:ind w:left="-851" w:right="-87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37C5">
        <w:rPr>
          <w:rFonts w:asciiTheme="majorHAnsi" w:hAnsiTheme="majorHAnsi" w:cstheme="majorHAnsi"/>
          <w:b/>
          <w:bCs/>
          <w:sz w:val="24"/>
          <w:szCs w:val="24"/>
        </w:rPr>
        <w:t>ANNO SCOLASTICO 202</w:t>
      </w:r>
      <w:r w:rsidR="00C65F12">
        <w:rPr>
          <w:rFonts w:asciiTheme="majorHAnsi" w:hAnsiTheme="majorHAnsi" w:cstheme="majorHAnsi"/>
          <w:b/>
          <w:bCs/>
          <w:sz w:val="24"/>
          <w:szCs w:val="24"/>
        </w:rPr>
        <w:t>4-2025</w:t>
      </w:r>
    </w:p>
    <w:p w14:paraId="6C79D793" w14:textId="3EFAD19E" w:rsidR="001F3FF9" w:rsidRPr="00AA2D5B" w:rsidRDefault="00DA4A2D" w:rsidP="00AA2D5B">
      <w:pPr>
        <w:ind w:left="-851" w:right="-851"/>
        <w:rPr>
          <w:rFonts w:asciiTheme="majorHAnsi" w:hAnsiTheme="majorHAnsi" w:cstheme="majorHAnsi"/>
          <w:highlight w:val="yellow"/>
        </w:rPr>
      </w:pPr>
      <w:r w:rsidRPr="00AA2D5B">
        <w:rPr>
          <w:rFonts w:asciiTheme="majorHAnsi" w:hAnsiTheme="majorHAnsi" w:cstheme="majorHAnsi"/>
        </w:rPr>
        <w:t>Bisuschio,</w:t>
      </w:r>
    </w:p>
    <w:p w14:paraId="19501891" w14:textId="56D9E11E" w:rsidR="001F3FF9" w:rsidRPr="00F05570" w:rsidRDefault="00F05570" w:rsidP="00E27F24">
      <w:pPr>
        <w:pStyle w:val="Nessunaspaziatura"/>
        <w:ind w:right="-99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EA34AA">
        <w:rPr>
          <w:rFonts w:ascii="Calibri" w:hAnsi="Calibri" w:cs="Calibri"/>
        </w:rPr>
        <w:t xml:space="preserve">                     </w:t>
      </w:r>
      <w:r w:rsidR="00DA4A2D" w:rsidRPr="00F05570">
        <w:rPr>
          <w:rFonts w:ascii="Calibri" w:hAnsi="Calibri" w:cs="Calibri"/>
        </w:rPr>
        <w:t>Ai genitori dell’</w:t>
      </w:r>
      <w:r w:rsidR="00873CD9" w:rsidRPr="00F05570">
        <w:rPr>
          <w:rFonts w:ascii="Calibri" w:hAnsi="Calibri" w:cs="Calibri"/>
        </w:rPr>
        <w:t>a</w:t>
      </w:r>
      <w:r w:rsidR="00DA4A2D" w:rsidRPr="00F05570">
        <w:rPr>
          <w:rFonts w:ascii="Calibri" w:hAnsi="Calibri" w:cs="Calibri"/>
        </w:rPr>
        <w:t>lunno/a</w:t>
      </w:r>
    </w:p>
    <w:p w14:paraId="30CB3763" w14:textId="7CF66BD1" w:rsidR="001F3FF9" w:rsidRPr="00F05570" w:rsidRDefault="00A54F94" w:rsidP="00A54F94">
      <w:pPr>
        <w:pStyle w:val="Nessunaspaziatura"/>
        <w:ind w:right="-99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73CD9" w:rsidRPr="00F05570">
        <w:rPr>
          <w:rFonts w:ascii="Calibri" w:hAnsi="Calibri" w:cs="Calibri"/>
        </w:rPr>
        <w:t>__________________________</w:t>
      </w:r>
    </w:p>
    <w:p w14:paraId="7F189A17" w14:textId="7096F23A" w:rsidR="001F3FF9" w:rsidRPr="00F05570" w:rsidRDefault="00F05570" w:rsidP="00A54F94">
      <w:pPr>
        <w:pStyle w:val="Nessunaspaziatura"/>
        <w:ind w:right="-99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EA34AA">
        <w:rPr>
          <w:rFonts w:ascii="Calibri" w:hAnsi="Calibri" w:cs="Calibri"/>
        </w:rPr>
        <w:t xml:space="preserve">                   </w:t>
      </w:r>
      <w:r w:rsidR="00DA4A2D" w:rsidRPr="00F05570">
        <w:rPr>
          <w:rFonts w:ascii="Calibri" w:hAnsi="Calibri" w:cs="Calibri"/>
        </w:rPr>
        <w:t xml:space="preserve">Classe </w:t>
      </w:r>
      <w:r w:rsidR="00873CD9" w:rsidRPr="00F05570">
        <w:rPr>
          <w:rFonts w:ascii="Calibri" w:hAnsi="Calibri" w:cs="Calibri"/>
        </w:rPr>
        <w:t>_______________</w:t>
      </w:r>
    </w:p>
    <w:p w14:paraId="6DDC6F58" w14:textId="2C15BA44" w:rsidR="001F3FF9" w:rsidRPr="009F67B5" w:rsidRDefault="00DA4A2D">
      <w:pPr>
        <w:spacing w:before="240" w:after="240"/>
        <w:ind w:right="-749" w:hanging="992"/>
        <w:jc w:val="both"/>
        <w:rPr>
          <w:rFonts w:asciiTheme="majorHAnsi" w:hAnsiTheme="majorHAnsi" w:cstheme="majorHAnsi"/>
          <w:b/>
        </w:rPr>
      </w:pPr>
      <w:r w:rsidRPr="009F67B5">
        <w:rPr>
          <w:rFonts w:asciiTheme="majorHAnsi" w:hAnsiTheme="majorHAnsi" w:cstheme="majorHAnsi"/>
          <w:b/>
        </w:rPr>
        <w:t xml:space="preserve">   OGGETTO: COMUNICAZIONE ESITO </w:t>
      </w:r>
      <w:r w:rsidR="009F67B5" w:rsidRPr="009F67B5">
        <w:rPr>
          <w:rFonts w:asciiTheme="majorHAnsi" w:hAnsiTheme="majorHAnsi" w:cstheme="majorHAnsi"/>
          <w:b/>
        </w:rPr>
        <w:t>SCRUTINIO FINALE</w:t>
      </w:r>
      <w:r w:rsidRPr="009F67B5">
        <w:rPr>
          <w:rFonts w:asciiTheme="majorHAnsi" w:hAnsiTheme="majorHAnsi" w:cstheme="majorHAnsi"/>
          <w:b/>
        </w:rPr>
        <w:t xml:space="preserve"> A.S. 202</w:t>
      </w:r>
      <w:r w:rsidR="00C65F12">
        <w:rPr>
          <w:rFonts w:asciiTheme="majorHAnsi" w:hAnsiTheme="majorHAnsi" w:cstheme="majorHAnsi"/>
          <w:b/>
        </w:rPr>
        <w:t>4</w:t>
      </w:r>
      <w:r w:rsidRPr="009F67B5">
        <w:rPr>
          <w:rFonts w:asciiTheme="majorHAnsi" w:hAnsiTheme="majorHAnsi" w:cstheme="majorHAnsi"/>
          <w:b/>
        </w:rPr>
        <w:t>-202</w:t>
      </w:r>
      <w:r w:rsidR="00C65F12">
        <w:rPr>
          <w:rFonts w:asciiTheme="majorHAnsi" w:hAnsiTheme="majorHAnsi" w:cstheme="majorHAnsi"/>
          <w:b/>
        </w:rPr>
        <w:t>5</w:t>
      </w:r>
      <w:r w:rsidRPr="009F67B5">
        <w:rPr>
          <w:rFonts w:asciiTheme="majorHAnsi" w:hAnsiTheme="majorHAnsi" w:cstheme="majorHAnsi"/>
          <w:b/>
        </w:rPr>
        <w:t xml:space="preserve"> - SOSPENSIONE DEL GIUDIZIO</w:t>
      </w:r>
    </w:p>
    <w:p w14:paraId="312AF80A" w14:textId="0BB414AF" w:rsidR="00BE222E" w:rsidRDefault="00DA4A2D" w:rsidP="00D17FC1">
      <w:pPr>
        <w:spacing w:before="240" w:after="240" w:line="360" w:lineRule="auto"/>
        <w:ind w:left="-850" w:right="-891"/>
        <w:jc w:val="both"/>
        <w:rPr>
          <w:rFonts w:asciiTheme="majorHAnsi" w:hAnsiTheme="majorHAnsi" w:cstheme="majorHAnsi"/>
        </w:rPr>
      </w:pPr>
      <w:r w:rsidRPr="009F67B5">
        <w:rPr>
          <w:rFonts w:asciiTheme="majorHAnsi" w:hAnsiTheme="majorHAnsi" w:cstheme="majorHAnsi"/>
        </w:rPr>
        <w:t xml:space="preserve">Si comunica che il Consiglio di Classe nello </w:t>
      </w:r>
      <w:r w:rsidRPr="005F61B7">
        <w:rPr>
          <w:rFonts w:asciiTheme="majorHAnsi" w:hAnsiTheme="majorHAnsi" w:cstheme="majorHAnsi"/>
          <w:b/>
          <w:bCs/>
        </w:rPr>
        <w:t>scrutinio finale</w:t>
      </w:r>
      <w:r w:rsidRPr="009F67B5">
        <w:rPr>
          <w:rFonts w:asciiTheme="majorHAnsi" w:hAnsiTheme="majorHAnsi" w:cstheme="majorHAnsi"/>
        </w:rPr>
        <w:t xml:space="preserve"> del</w:t>
      </w:r>
      <w:r w:rsidR="003051F7">
        <w:rPr>
          <w:rFonts w:asciiTheme="majorHAnsi" w:hAnsiTheme="majorHAnsi" w:cstheme="majorHAnsi"/>
        </w:rPr>
        <w:t>____________</w:t>
      </w:r>
      <w:r w:rsidR="00605FA4">
        <w:rPr>
          <w:rFonts w:asciiTheme="majorHAnsi" w:hAnsiTheme="majorHAnsi" w:cstheme="majorHAnsi"/>
        </w:rPr>
        <w:t xml:space="preserve">____________ </w:t>
      </w:r>
      <w:r w:rsidRPr="009F67B5">
        <w:rPr>
          <w:rFonts w:asciiTheme="majorHAnsi" w:hAnsiTheme="majorHAnsi" w:cstheme="majorHAnsi"/>
        </w:rPr>
        <w:t>ha deliberato, conformemente alla</w:t>
      </w:r>
      <w:r w:rsidR="003051F7">
        <w:rPr>
          <w:rFonts w:asciiTheme="majorHAnsi" w:hAnsiTheme="majorHAnsi" w:cstheme="majorHAnsi"/>
        </w:rPr>
        <w:t xml:space="preserve"> </w:t>
      </w:r>
      <w:r w:rsidRPr="009F67B5">
        <w:rPr>
          <w:rFonts w:asciiTheme="majorHAnsi" w:hAnsiTheme="majorHAnsi" w:cstheme="majorHAnsi"/>
        </w:rPr>
        <w:t>vigente normativa di settore e ai criteri stabiliti dal Collegio dei Docenti fissati nel Regolamento di valutazione degli studenti inserito nel PTOF 20</w:t>
      </w:r>
      <w:r w:rsidR="00C65F12">
        <w:rPr>
          <w:rFonts w:asciiTheme="majorHAnsi" w:hAnsiTheme="majorHAnsi" w:cstheme="majorHAnsi"/>
        </w:rPr>
        <w:t>25</w:t>
      </w:r>
      <w:r w:rsidRPr="009F67B5">
        <w:rPr>
          <w:rFonts w:asciiTheme="majorHAnsi" w:hAnsiTheme="majorHAnsi" w:cstheme="majorHAnsi"/>
        </w:rPr>
        <w:t>/202</w:t>
      </w:r>
      <w:r w:rsidR="00C65F12">
        <w:rPr>
          <w:rFonts w:asciiTheme="majorHAnsi" w:hAnsiTheme="majorHAnsi" w:cstheme="majorHAnsi"/>
        </w:rPr>
        <w:t>8</w:t>
      </w:r>
      <w:r w:rsidRPr="009F67B5">
        <w:rPr>
          <w:rFonts w:asciiTheme="majorHAnsi" w:hAnsiTheme="majorHAnsi" w:cstheme="majorHAnsi"/>
        </w:rPr>
        <w:t xml:space="preserve">, </w:t>
      </w:r>
      <w:r w:rsidRPr="005F61B7">
        <w:rPr>
          <w:rFonts w:asciiTheme="majorHAnsi" w:hAnsiTheme="majorHAnsi" w:cstheme="majorHAnsi"/>
          <w:b/>
          <w:bCs/>
        </w:rPr>
        <w:t>la sospensione del giudizio</w:t>
      </w:r>
      <w:r w:rsidRPr="009F67B5">
        <w:rPr>
          <w:rFonts w:asciiTheme="majorHAnsi" w:hAnsiTheme="majorHAnsi" w:cstheme="majorHAnsi"/>
        </w:rPr>
        <w:t>, per l’alunno/a</w:t>
      </w:r>
      <w:r w:rsidR="00724377" w:rsidRPr="000550CE">
        <w:rPr>
          <w:rFonts w:asciiTheme="majorHAnsi" w:hAnsiTheme="majorHAnsi" w:cstheme="majorHAnsi"/>
        </w:rPr>
        <w:t>__________________________</w:t>
      </w:r>
      <w:r w:rsidR="00605FA4">
        <w:rPr>
          <w:rFonts w:asciiTheme="majorHAnsi" w:hAnsiTheme="majorHAnsi" w:cstheme="majorHAnsi"/>
        </w:rPr>
        <w:t>_______</w:t>
      </w:r>
      <w:r w:rsidRPr="000550CE">
        <w:rPr>
          <w:rFonts w:asciiTheme="majorHAnsi" w:hAnsiTheme="majorHAnsi" w:cstheme="majorHAnsi"/>
        </w:rPr>
        <w:t xml:space="preserve"> frequentante</w:t>
      </w:r>
      <w:r w:rsidRPr="009F67B5">
        <w:rPr>
          <w:rFonts w:asciiTheme="majorHAnsi" w:hAnsiTheme="majorHAnsi" w:cstheme="majorHAnsi"/>
        </w:rPr>
        <w:t xml:space="preserve"> la classe</w:t>
      </w:r>
      <w:r w:rsidR="00FB6F4D">
        <w:rPr>
          <w:rFonts w:asciiTheme="majorHAnsi" w:hAnsiTheme="majorHAnsi" w:cstheme="majorHAnsi"/>
        </w:rPr>
        <w:t>_________</w:t>
      </w:r>
      <w:r w:rsidRPr="009F67B5">
        <w:rPr>
          <w:rFonts w:asciiTheme="majorHAnsi" w:hAnsiTheme="majorHAnsi" w:cstheme="majorHAnsi"/>
        </w:rPr>
        <w:t xml:space="preserve"> se</w:t>
      </w:r>
      <w:r w:rsidR="00FB6F4D">
        <w:rPr>
          <w:rFonts w:asciiTheme="majorHAnsi" w:hAnsiTheme="majorHAnsi" w:cstheme="majorHAnsi"/>
        </w:rPr>
        <w:t xml:space="preserve">z. </w:t>
      </w:r>
      <w:r w:rsidR="00FB6F4D" w:rsidRPr="000550CE">
        <w:rPr>
          <w:rFonts w:asciiTheme="majorHAnsi" w:hAnsiTheme="majorHAnsi" w:cstheme="majorHAnsi"/>
        </w:rPr>
        <w:t>________</w:t>
      </w:r>
      <w:r w:rsidRPr="000550CE">
        <w:rPr>
          <w:rFonts w:asciiTheme="majorHAnsi" w:hAnsiTheme="majorHAnsi" w:cstheme="majorHAnsi"/>
        </w:rPr>
        <w:t>, che</w:t>
      </w:r>
      <w:r w:rsidRPr="009F67B5">
        <w:rPr>
          <w:rFonts w:asciiTheme="majorHAnsi" w:hAnsiTheme="majorHAnsi" w:cstheme="majorHAnsi"/>
        </w:rPr>
        <w:t xml:space="preserve"> ha manifestato lacune nella/e disciplina/e sotto riportata/e, </w:t>
      </w:r>
      <w:r w:rsidR="00B35E77">
        <w:rPr>
          <w:rFonts w:asciiTheme="majorHAnsi" w:hAnsiTheme="majorHAnsi" w:cstheme="majorHAnsi"/>
        </w:rPr>
        <w:t xml:space="preserve">con </w:t>
      </w:r>
      <w:r w:rsidRPr="009F67B5">
        <w:rPr>
          <w:rFonts w:asciiTheme="majorHAnsi" w:hAnsiTheme="majorHAnsi" w:cstheme="majorHAnsi"/>
        </w:rPr>
        <w:t>indicazion</w:t>
      </w:r>
      <w:r w:rsidR="00B35E77">
        <w:rPr>
          <w:rFonts w:asciiTheme="majorHAnsi" w:hAnsiTheme="majorHAnsi" w:cstheme="majorHAnsi"/>
        </w:rPr>
        <w:t>i</w:t>
      </w:r>
      <w:r w:rsidRPr="009F67B5">
        <w:rPr>
          <w:rFonts w:asciiTheme="majorHAnsi" w:hAnsiTheme="majorHAnsi" w:cstheme="majorHAnsi"/>
        </w:rPr>
        <w:t xml:space="preserve"> della motivazione della decisione e delle carenze riscontrate.</w:t>
      </w:r>
    </w:p>
    <w:tbl>
      <w:tblPr>
        <w:tblStyle w:val="Grigliatabell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314"/>
        <w:gridCol w:w="2098"/>
        <w:gridCol w:w="2827"/>
        <w:gridCol w:w="2282"/>
      </w:tblGrid>
      <w:tr w:rsidR="001F1F56" w:rsidRPr="005E1CCB" w14:paraId="67314237" w14:textId="77777777" w:rsidTr="006C7E83">
        <w:trPr>
          <w:jc w:val="center"/>
        </w:trPr>
        <w:tc>
          <w:tcPr>
            <w:tcW w:w="2253" w:type="dxa"/>
          </w:tcPr>
          <w:p w14:paraId="293C3642" w14:textId="52D67EAD" w:rsidR="005E1CCB" w:rsidRPr="000F24D6" w:rsidRDefault="005E1CCB" w:rsidP="005E1CCB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F24D6">
              <w:rPr>
                <w:rFonts w:ascii="Calibri" w:hAnsi="Calibri" w:cs="Calibri"/>
              </w:rPr>
              <w:t>DISCIPLINA</w:t>
            </w:r>
          </w:p>
        </w:tc>
        <w:tc>
          <w:tcPr>
            <w:tcW w:w="1314" w:type="dxa"/>
          </w:tcPr>
          <w:p w14:paraId="05FA3F6C" w14:textId="04F14557" w:rsidR="005E1CCB" w:rsidRPr="000F24D6" w:rsidRDefault="005E1CCB" w:rsidP="005E1CCB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F24D6">
              <w:rPr>
                <w:rFonts w:ascii="Calibri" w:hAnsi="Calibri" w:cs="Calibri"/>
              </w:rPr>
              <w:t>VOTO</w:t>
            </w:r>
            <w:r w:rsidR="00F0389F" w:rsidRPr="000F24D6">
              <w:rPr>
                <w:rFonts w:ascii="Calibri" w:hAnsi="Calibri" w:cs="Calibri"/>
              </w:rPr>
              <w:t xml:space="preserve"> ASSEGNATO</w:t>
            </w:r>
          </w:p>
        </w:tc>
        <w:tc>
          <w:tcPr>
            <w:tcW w:w="2098" w:type="dxa"/>
          </w:tcPr>
          <w:p w14:paraId="6C5FC39C" w14:textId="66C90B6A" w:rsidR="005E1CCB" w:rsidRPr="000F24D6" w:rsidRDefault="00DC0750" w:rsidP="005E1CCB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F24D6">
              <w:rPr>
                <w:rFonts w:ascii="Calibri" w:hAnsi="Calibri" w:cs="Calibri"/>
              </w:rPr>
              <w:t>GIUDIZIO</w:t>
            </w:r>
          </w:p>
        </w:tc>
        <w:tc>
          <w:tcPr>
            <w:tcW w:w="2827" w:type="dxa"/>
          </w:tcPr>
          <w:p w14:paraId="30E02C69" w14:textId="7E1C8FD7" w:rsidR="005E1CCB" w:rsidRPr="000F24D6" w:rsidRDefault="00DC0750" w:rsidP="005E1CCB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F24D6">
              <w:rPr>
                <w:rFonts w:asciiTheme="majorHAnsi" w:hAnsiTheme="majorHAnsi" w:cstheme="majorHAnsi"/>
              </w:rPr>
              <w:t>CONTENUTI/NUCLEI TEMATICI DA RECUPERARE</w:t>
            </w:r>
          </w:p>
        </w:tc>
        <w:tc>
          <w:tcPr>
            <w:tcW w:w="2282" w:type="dxa"/>
          </w:tcPr>
          <w:p w14:paraId="030D3AF0" w14:textId="77777777" w:rsidR="005E1CCB" w:rsidRPr="000F24D6" w:rsidRDefault="001F1F56" w:rsidP="005E1CCB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F24D6">
              <w:rPr>
                <w:rFonts w:ascii="Calibri" w:hAnsi="Calibri" w:cs="Calibri"/>
              </w:rPr>
              <w:t>MODALITA DI RECUPERO</w:t>
            </w:r>
          </w:p>
          <w:p w14:paraId="231491FC" w14:textId="2BCDAEF5" w:rsidR="001F1F56" w:rsidRPr="000F24D6" w:rsidRDefault="001F1F56" w:rsidP="005E1CCB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F24D6">
              <w:rPr>
                <w:rFonts w:ascii="Calibri" w:hAnsi="Calibri" w:cs="Calibri"/>
              </w:rPr>
              <w:t>(CDC)</w:t>
            </w:r>
          </w:p>
        </w:tc>
      </w:tr>
      <w:tr w:rsidR="001F1F56" w14:paraId="6DACEB13" w14:textId="77777777" w:rsidTr="006C7E83">
        <w:trPr>
          <w:jc w:val="center"/>
        </w:trPr>
        <w:tc>
          <w:tcPr>
            <w:tcW w:w="2253" w:type="dxa"/>
          </w:tcPr>
          <w:p w14:paraId="53F87728" w14:textId="77777777" w:rsid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  <w:p w14:paraId="67C637BB" w14:textId="77777777" w:rsidR="006C7E83" w:rsidRPr="005E1CCB" w:rsidRDefault="006C7E83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314" w:type="dxa"/>
          </w:tcPr>
          <w:p w14:paraId="3A54F586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098" w:type="dxa"/>
          </w:tcPr>
          <w:p w14:paraId="685BE16E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827" w:type="dxa"/>
          </w:tcPr>
          <w:p w14:paraId="27E42B4E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282" w:type="dxa"/>
          </w:tcPr>
          <w:p w14:paraId="775E09DA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</w:tr>
      <w:tr w:rsidR="001F1F56" w14:paraId="75E6EE9B" w14:textId="77777777" w:rsidTr="006C7E83">
        <w:trPr>
          <w:jc w:val="center"/>
        </w:trPr>
        <w:tc>
          <w:tcPr>
            <w:tcW w:w="2253" w:type="dxa"/>
          </w:tcPr>
          <w:p w14:paraId="63671B85" w14:textId="77777777" w:rsid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  <w:p w14:paraId="1DC333E9" w14:textId="77777777" w:rsidR="006C7E83" w:rsidRPr="005E1CCB" w:rsidRDefault="006C7E83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314" w:type="dxa"/>
          </w:tcPr>
          <w:p w14:paraId="64AB3CCC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098" w:type="dxa"/>
          </w:tcPr>
          <w:p w14:paraId="18483F12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827" w:type="dxa"/>
          </w:tcPr>
          <w:p w14:paraId="26A84AAA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282" w:type="dxa"/>
          </w:tcPr>
          <w:p w14:paraId="21452D48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</w:tr>
      <w:tr w:rsidR="001F1F56" w14:paraId="1BAA5204" w14:textId="77777777" w:rsidTr="006C7E83">
        <w:trPr>
          <w:jc w:val="center"/>
        </w:trPr>
        <w:tc>
          <w:tcPr>
            <w:tcW w:w="2253" w:type="dxa"/>
          </w:tcPr>
          <w:p w14:paraId="25045A65" w14:textId="77777777" w:rsid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  <w:p w14:paraId="375CAD24" w14:textId="77777777" w:rsidR="006C7E83" w:rsidRPr="005E1CCB" w:rsidRDefault="006C7E83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314" w:type="dxa"/>
          </w:tcPr>
          <w:p w14:paraId="796B093A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098" w:type="dxa"/>
          </w:tcPr>
          <w:p w14:paraId="1A4DFD65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827" w:type="dxa"/>
          </w:tcPr>
          <w:p w14:paraId="3CFEC0F7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282" w:type="dxa"/>
          </w:tcPr>
          <w:p w14:paraId="143DA331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</w:tr>
      <w:tr w:rsidR="001F1F56" w14:paraId="328221D2" w14:textId="77777777" w:rsidTr="006C7E83">
        <w:trPr>
          <w:trHeight w:val="173"/>
          <w:jc w:val="center"/>
        </w:trPr>
        <w:tc>
          <w:tcPr>
            <w:tcW w:w="2253" w:type="dxa"/>
          </w:tcPr>
          <w:p w14:paraId="557A2427" w14:textId="77777777" w:rsid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  <w:p w14:paraId="7019144E" w14:textId="77777777" w:rsidR="00A606B6" w:rsidRPr="005E1CCB" w:rsidRDefault="00A606B6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1314" w:type="dxa"/>
          </w:tcPr>
          <w:p w14:paraId="0D2CDEAA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098" w:type="dxa"/>
          </w:tcPr>
          <w:p w14:paraId="0D66C9A5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827" w:type="dxa"/>
          </w:tcPr>
          <w:p w14:paraId="3B528706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  <w:tc>
          <w:tcPr>
            <w:tcW w:w="2282" w:type="dxa"/>
          </w:tcPr>
          <w:p w14:paraId="6812C0FA" w14:textId="77777777" w:rsidR="005E1CCB" w:rsidRPr="005E1CCB" w:rsidRDefault="005E1CCB" w:rsidP="005E1CCB">
            <w:pPr>
              <w:pStyle w:val="Nessunaspaziatura"/>
              <w:rPr>
                <w:rFonts w:ascii="Calibri" w:hAnsi="Calibri" w:cs="Calibri"/>
              </w:rPr>
            </w:pPr>
          </w:p>
        </w:tc>
      </w:tr>
    </w:tbl>
    <w:p w14:paraId="4AB64F8B" w14:textId="35D457A7" w:rsidR="001F3FF9" w:rsidRPr="009F67B5" w:rsidRDefault="00DA4A2D" w:rsidP="00D17FC1">
      <w:pPr>
        <w:spacing w:before="240" w:after="240"/>
        <w:ind w:left="-851" w:right="-891"/>
        <w:jc w:val="both"/>
        <w:rPr>
          <w:rFonts w:asciiTheme="majorHAnsi" w:hAnsiTheme="majorHAnsi" w:cstheme="majorHAnsi"/>
        </w:rPr>
      </w:pPr>
      <w:r w:rsidRPr="009F67B5">
        <w:rPr>
          <w:rFonts w:asciiTheme="majorHAnsi" w:hAnsiTheme="majorHAnsi" w:cstheme="majorHAnsi"/>
        </w:rPr>
        <w:t>Si informa</w:t>
      </w:r>
      <w:r w:rsidR="00A54455">
        <w:rPr>
          <w:rFonts w:asciiTheme="majorHAnsi" w:hAnsiTheme="majorHAnsi" w:cstheme="majorHAnsi"/>
        </w:rPr>
        <w:t>no</w:t>
      </w:r>
      <w:r w:rsidRPr="009F67B5">
        <w:rPr>
          <w:rFonts w:asciiTheme="majorHAnsi" w:hAnsiTheme="majorHAnsi" w:cstheme="majorHAnsi"/>
        </w:rPr>
        <w:t xml:space="preserve"> l</w:t>
      </w:r>
      <w:r w:rsidR="0046650B">
        <w:rPr>
          <w:rFonts w:asciiTheme="majorHAnsi" w:hAnsiTheme="majorHAnsi" w:cstheme="majorHAnsi"/>
        </w:rPr>
        <w:t>e</w:t>
      </w:r>
      <w:r w:rsidRPr="009F67B5">
        <w:rPr>
          <w:rFonts w:asciiTheme="majorHAnsi" w:hAnsiTheme="majorHAnsi" w:cstheme="majorHAnsi"/>
        </w:rPr>
        <w:t xml:space="preserve"> S</w:t>
      </w:r>
      <w:r w:rsidR="00907355">
        <w:rPr>
          <w:rFonts w:asciiTheme="majorHAnsi" w:hAnsiTheme="majorHAnsi" w:cstheme="majorHAnsi"/>
        </w:rPr>
        <w:t>S</w:t>
      </w:r>
      <w:r w:rsidRPr="009F67B5">
        <w:rPr>
          <w:rFonts w:asciiTheme="majorHAnsi" w:hAnsiTheme="majorHAnsi" w:cstheme="majorHAnsi"/>
        </w:rPr>
        <w:t>.</w:t>
      </w:r>
      <w:r w:rsidR="00907355">
        <w:rPr>
          <w:rFonts w:asciiTheme="majorHAnsi" w:hAnsiTheme="majorHAnsi" w:cstheme="majorHAnsi"/>
        </w:rPr>
        <w:t>LL.</w:t>
      </w:r>
      <w:r w:rsidRPr="009F67B5">
        <w:rPr>
          <w:rFonts w:asciiTheme="majorHAnsi" w:hAnsiTheme="majorHAnsi" w:cstheme="majorHAnsi"/>
        </w:rPr>
        <w:t xml:space="preserve"> che, come previsto dalla normativa vigente, l’istituzione scolastica organizzerà interventi di recupero dei debiti formativi, nei limiti delle risorse finanziarie disponibili. Il Piano delle attività, con le discipline e l’impegno orario e il calendario delle verifiche saranno comunicati con successivo avviso.</w:t>
      </w:r>
    </w:p>
    <w:p w14:paraId="1E709609" w14:textId="77777777" w:rsidR="008A6A6D" w:rsidRDefault="008A6A6D" w:rsidP="009F67B5">
      <w:pPr>
        <w:spacing w:before="240" w:after="240"/>
        <w:ind w:left="-851"/>
        <w:rPr>
          <w:rFonts w:asciiTheme="majorHAnsi" w:hAnsiTheme="majorHAnsi" w:cstheme="majorHAnsi"/>
          <w:b/>
        </w:rPr>
      </w:pPr>
    </w:p>
    <w:p w14:paraId="492A6002" w14:textId="77777777" w:rsidR="008A6A6D" w:rsidRDefault="008A6A6D" w:rsidP="009F67B5">
      <w:pPr>
        <w:spacing w:before="240" w:after="240"/>
        <w:ind w:left="-851"/>
        <w:rPr>
          <w:rFonts w:asciiTheme="majorHAnsi" w:hAnsiTheme="majorHAnsi" w:cstheme="majorHAnsi"/>
          <w:b/>
        </w:rPr>
      </w:pPr>
    </w:p>
    <w:p w14:paraId="34769A4B" w14:textId="48D22AE8" w:rsidR="00724CFF" w:rsidRPr="008A6A6D" w:rsidRDefault="008A6A6D" w:rsidP="008A6A6D">
      <w:pPr>
        <w:spacing w:before="240" w:after="240"/>
        <w:ind w:left="-851" w:right="-851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N.B.  S</w:t>
      </w:r>
      <w:r w:rsidRPr="009F67B5">
        <w:rPr>
          <w:rFonts w:asciiTheme="majorHAnsi" w:hAnsiTheme="majorHAnsi" w:cstheme="majorHAnsi"/>
          <w:b/>
          <w:u w:val="single"/>
        </w:rPr>
        <w:t>olament</w:t>
      </w:r>
      <w:r>
        <w:rPr>
          <w:rFonts w:asciiTheme="majorHAnsi" w:hAnsiTheme="majorHAnsi" w:cstheme="majorHAnsi"/>
          <w:b/>
          <w:u w:val="single"/>
        </w:rPr>
        <w:t>e nel caso in cui la famiglia</w:t>
      </w:r>
      <w:r w:rsidRPr="009F67B5">
        <w:rPr>
          <w:rFonts w:asciiTheme="majorHAnsi" w:hAnsiTheme="majorHAnsi" w:cstheme="majorHAnsi"/>
          <w:b/>
          <w:u w:val="single"/>
        </w:rPr>
        <w:t xml:space="preserve"> scelga di non avvalersi degli interventi didattici organizzati dalla scuola</w:t>
      </w:r>
      <w:r w:rsidRPr="009F67B5">
        <w:rPr>
          <w:rFonts w:asciiTheme="majorHAnsi" w:hAnsiTheme="majorHAnsi" w:cstheme="majorHAnsi"/>
          <w:b/>
        </w:rPr>
        <w:t xml:space="preserve"> </w:t>
      </w:r>
      <w:r w:rsidRPr="009F67B5">
        <w:rPr>
          <w:rFonts w:asciiTheme="majorHAnsi" w:hAnsiTheme="majorHAnsi" w:cstheme="majorHAnsi"/>
        </w:rPr>
        <w:t>(art.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 OM 92/2007),</w:t>
      </w:r>
      <w:r w:rsidR="00DA4A2D" w:rsidRPr="009F67B5">
        <w:rPr>
          <w:rFonts w:asciiTheme="majorHAnsi" w:hAnsiTheme="majorHAnsi" w:cstheme="majorHAnsi"/>
          <w:b/>
        </w:rPr>
        <w:t>Si invita</w:t>
      </w:r>
      <w:r w:rsidR="0046650B">
        <w:rPr>
          <w:rFonts w:asciiTheme="majorHAnsi" w:hAnsiTheme="majorHAnsi" w:cstheme="majorHAnsi"/>
          <w:b/>
        </w:rPr>
        <w:t>no</w:t>
      </w:r>
      <w:r w:rsidR="00DA4A2D" w:rsidRPr="009F67B5">
        <w:rPr>
          <w:rFonts w:asciiTheme="majorHAnsi" w:hAnsiTheme="majorHAnsi" w:cstheme="majorHAnsi"/>
          <w:b/>
        </w:rPr>
        <w:t xml:space="preserve"> l</w:t>
      </w:r>
      <w:r w:rsidR="0046650B">
        <w:rPr>
          <w:rFonts w:asciiTheme="majorHAnsi" w:hAnsiTheme="majorHAnsi" w:cstheme="majorHAnsi"/>
          <w:b/>
        </w:rPr>
        <w:t>e</w:t>
      </w:r>
      <w:r w:rsidR="00DA4A2D" w:rsidRPr="009F67B5">
        <w:rPr>
          <w:rFonts w:asciiTheme="majorHAnsi" w:hAnsiTheme="majorHAnsi" w:cstheme="majorHAnsi"/>
          <w:b/>
        </w:rPr>
        <w:t xml:space="preserve"> S</w:t>
      </w:r>
      <w:r w:rsidR="0046650B">
        <w:rPr>
          <w:rFonts w:asciiTheme="majorHAnsi" w:hAnsiTheme="majorHAnsi" w:cstheme="majorHAnsi"/>
          <w:b/>
        </w:rPr>
        <w:t>S</w:t>
      </w:r>
      <w:r w:rsidR="00DA4A2D" w:rsidRPr="009F67B5">
        <w:rPr>
          <w:rFonts w:asciiTheme="majorHAnsi" w:hAnsiTheme="majorHAnsi" w:cstheme="majorHAnsi"/>
          <w:b/>
        </w:rPr>
        <w:t>.</w:t>
      </w:r>
      <w:r w:rsidR="00EA6456">
        <w:rPr>
          <w:rFonts w:asciiTheme="majorHAnsi" w:hAnsiTheme="majorHAnsi" w:cstheme="majorHAnsi"/>
          <w:b/>
        </w:rPr>
        <w:t xml:space="preserve"> </w:t>
      </w:r>
      <w:r w:rsidR="0046650B">
        <w:rPr>
          <w:rFonts w:asciiTheme="majorHAnsi" w:hAnsiTheme="majorHAnsi" w:cstheme="majorHAnsi"/>
          <w:b/>
        </w:rPr>
        <w:t>LL.</w:t>
      </w:r>
      <w:r w:rsidR="00DA4A2D" w:rsidRPr="009F67B5">
        <w:rPr>
          <w:rFonts w:asciiTheme="majorHAnsi" w:hAnsiTheme="majorHAnsi" w:cstheme="majorHAnsi"/>
          <w:b/>
        </w:rPr>
        <w:t xml:space="preserve"> a compilare il modulo al link</w:t>
      </w:r>
      <w:r>
        <w:t xml:space="preserve"> </w:t>
      </w:r>
      <w:hyperlink r:id="rId6" w:history="1">
        <w:r w:rsidR="00C65F12" w:rsidRPr="00DA1ED7">
          <w:rPr>
            <w:rStyle w:val="Collegamentoipertestuale"/>
          </w:rPr>
          <w:t>https://forms.gle/q5hz5iXwJEDp9pC8A</w:t>
        </w:r>
      </w:hyperlink>
      <w:r>
        <w:t xml:space="preserve">  </w:t>
      </w:r>
      <w:r w:rsidR="00CF7046" w:rsidRPr="009F67B5">
        <w:rPr>
          <w:rFonts w:asciiTheme="majorHAnsi" w:hAnsiTheme="majorHAnsi" w:cstheme="majorHAnsi"/>
          <w:b/>
        </w:rPr>
        <w:t>entro e non oltre le ore 1</w:t>
      </w:r>
      <w:r w:rsidR="00CF7046">
        <w:rPr>
          <w:rFonts w:asciiTheme="majorHAnsi" w:hAnsiTheme="majorHAnsi" w:cstheme="majorHAnsi"/>
          <w:b/>
        </w:rPr>
        <w:t>1</w:t>
      </w:r>
      <w:r w:rsidR="00CF7046" w:rsidRPr="009F67B5">
        <w:rPr>
          <w:rFonts w:asciiTheme="majorHAnsi" w:hAnsiTheme="majorHAnsi" w:cstheme="majorHAnsi"/>
          <w:b/>
        </w:rPr>
        <w:t>.00 del 1</w:t>
      </w:r>
      <w:r w:rsidR="00C65F12">
        <w:rPr>
          <w:rFonts w:asciiTheme="majorHAnsi" w:hAnsiTheme="majorHAnsi" w:cstheme="majorHAnsi"/>
          <w:b/>
        </w:rPr>
        <w:t>6</w:t>
      </w:r>
      <w:r w:rsidR="00CF7046" w:rsidRPr="009F67B5">
        <w:rPr>
          <w:rFonts w:asciiTheme="majorHAnsi" w:hAnsiTheme="majorHAnsi" w:cstheme="majorHAnsi"/>
          <w:b/>
        </w:rPr>
        <w:t xml:space="preserve"> giugno 202</w:t>
      </w:r>
      <w:r w:rsidR="00C65F12">
        <w:rPr>
          <w:rFonts w:asciiTheme="majorHAnsi" w:hAnsiTheme="majorHAnsi" w:cstheme="majorHAnsi"/>
          <w:b/>
        </w:rPr>
        <w:t>5</w:t>
      </w:r>
      <w:r w:rsidR="00CF7046">
        <w:rPr>
          <w:rFonts w:asciiTheme="majorHAnsi" w:hAnsiTheme="majorHAnsi" w:cstheme="majorHAnsi"/>
          <w:b/>
        </w:rPr>
        <w:t xml:space="preserve"> </w:t>
      </w:r>
    </w:p>
    <w:p w14:paraId="1902AB2B" w14:textId="77777777" w:rsidR="00724CFF" w:rsidRDefault="00724CFF" w:rsidP="009F67B5">
      <w:pPr>
        <w:spacing w:before="240" w:after="240"/>
        <w:ind w:left="-851" w:right="-1014"/>
        <w:jc w:val="both"/>
        <w:rPr>
          <w:rFonts w:asciiTheme="majorHAnsi" w:hAnsiTheme="majorHAnsi" w:cstheme="majorHAnsi"/>
          <w:b/>
        </w:rPr>
      </w:pPr>
    </w:p>
    <w:p w14:paraId="7936579E" w14:textId="77777777" w:rsidR="00724CFF" w:rsidRDefault="00724CFF" w:rsidP="009F67B5">
      <w:pPr>
        <w:spacing w:before="240" w:after="240"/>
        <w:ind w:left="-851" w:right="-1014"/>
        <w:jc w:val="both"/>
        <w:rPr>
          <w:rFonts w:asciiTheme="majorHAnsi" w:hAnsiTheme="majorHAnsi" w:cstheme="majorHAnsi"/>
          <w:b/>
        </w:rPr>
      </w:pPr>
    </w:p>
    <w:p w14:paraId="18191B03" w14:textId="77777777" w:rsidR="00724CFF" w:rsidRDefault="00724CFF" w:rsidP="009F67B5">
      <w:pPr>
        <w:spacing w:before="240" w:after="240"/>
        <w:ind w:left="-851" w:right="-1014"/>
        <w:jc w:val="both"/>
        <w:rPr>
          <w:rFonts w:asciiTheme="majorHAnsi" w:hAnsiTheme="majorHAnsi" w:cstheme="majorHAnsi"/>
          <w:b/>
        </w:rPr>
      </w:pPr>
    </w:p>
    <w:p w14:paraId="12A26E15" w14:textId="77777777" w:rsidR="000C353D" w:rsidRDefault="000C353D" w:rsidP="001F074E">
      <w:pPr>
        <w:spacing w:before="240" w:after="240" w:line="360" w:lineRule="auto"/>
        <w:ind w:left="-851" w:right="-1014"/>
        <w:jc w:val="both"/>
        <w:rPr>
          <w:rFonts w:asciiTheme="majorHAnsi" w:hAnsiTheme="majorHAnsi" w:cstheme="majorHAnsi"/>
        </w:rPr>
      </w:pPr>
    </w:p>
    <w:p w14:paraId="1A6ABD44" w14:textId="7FAEEA02" w:rsidR="001F3FF9" w:rsidRPr="009F67B5" w:rsidRDefault="00DA4A2D" w:rsidP="001F074E">
      <w:pPr>
        <w:spacing w:before="240" w:after="240" w:line="360" w:lineRule="auto"/>
        <w:ind w:left="-851" w:right="-1014"/>
        <w:jc w:val="both"/>
        <w:rPr>
          <w:rFonts w:asciiTheme="majorHAnsi" w:hAnsiTheme="majorHAnsi" w:cstheme="majorHAnsi"/>
        </w:rPr>
      </w:pPr>
      <w:r w:rsidRPr="009F67B5">
        <w:rPr>
          <w:rFonts w:asciiTheme="majorHAnsi" w:hAnsiTheme="majorHAnsi" w:cstheme="majorHAnsi"/>
        </w:rPr>
        <w:t xml:space="preserve">In mancanza di comunicazione si intende che gli alunni frequenteranno i corsi di recupero debiti organizzati dalla scuola a partire </w:t>
      </w:r>
      <w:r w:rsidR="002237C5" w:rsidRPr="009F67B5">
        <w:rPr>
          <w:rFonts w:asciiTheme="majorHAnsi" w:hAnsiTheme="majorHAnsi" w:cstheme="majorHAnsi"/>
        </w:rPr>
        <w:t>presumibilmente dal</w:t>
      </w:r>
      <w:r w:rsidR="008A6A6D">
        <w:rPr>
          <w:rFonts w:asciiTheme="majorHAnsi" w:hAnsiTheme="majorHAnsi" w:cstheme="majorHAnsi"/>
        </w:rPr>
        <w:t xml:space="preserve"> 20</w:t>
      </w:r>
      <w:bookmarkStart w:id="0" w:name="_GoBack"/>
      <w:bookmarkEnd w:id="0"/>
      <w:r w:rsidRPr="009F67B5">
        <w:rPr>
          <w:rFonts w:asciiTheme="majorHAnsi" w:hAnsiTheme="majorHAnsi" w:cstheme="majorHAnsi"/>
        </w:rPr>
        <w:t xml:space="preserve"> giugno 202</w:t>
      </w:r>
      <w:r w:rsidR="00C65F12">
        <w:rPr>
          <w:rFonts w:asciiTheme="majorHAnsi" w:hAnsiTheme="majorHAnsi" w:cstheme="majorHAnsi"/>
        </w:rPr>
        <w:t>5</w:t>
      </w:r>
      <w:r w:rsidR="00306EC3">
        <w:rPr>
          <w:rFonts w:asciiTheme="majorHAnsi" w:hAnsiTheme="majorHAnsi" w:cstheme="majorHAnsi"/>
        </w:rPr>
        <w:t xml:space="preserve">; </w:t>
      </w:r>
      <w:r w:rsidRPr="009F67B5">
        <w:rPr>
          <w:rFonts w:asciiTheme="majorHAnsi" w:hAnsiTheme="majorHAnsi" w:cstheme="majorHAnsi"/>
        </w:rPr>
        <w:t>seguirà apposita comunicazione con calendario.</w:t>
      </w:r>
    </w:p>
    <w:p w14:paraId="0BEBA9BB" w14:textId="323E995C" w:rsidR="001F3FF9" w:rsidRPr="009F67B5" w:rsidRDefault="00DA4A2D" w:rsidP="001F074E">
      <w:pPr>
        <w:spacing w:before="240" w:after="240" w:line="360" w:lineRule="auto"/>
        <w:ind w:left="-851" w:right="-1014"/>
        <w:jc w:val="both"/>
        <w:rPr>
          <w:rFonts w:asciiTheme="majorHAnsi" w:hAnsiTheme="majorHAnsi" w:cstheme="majorHAnsi"/>
          <w:b/>
        </w:rPr>
      </w:pPr>
      <w:r w:rsidRPr="009F67B5">
        <w:rPr>
          <w:rFonts w:asciiTheme="majorHAnsi" w:hAnsiTheme="majorHAnsi" w:cstheme="majorHAnsi"/>
          <w:b/>
        </w:rPr>
        <w:t>Si precisa che resta fermo l’obbligo per lo studente, sia che partecipi alle iniziative di recupero programmate dalla scuola</w:t>
      </w:r>
      <w:r w:rsidR="00693F58">
        <w:rPr>
          <w:rFonts w:asciiTheme="majorHAnsi" w:hAnsiTheme="majorHAnsi" w:cstheme="majorHAnsi"/>
          <w:b/>
        </w:rPr>
        <w:t xml:space="preserve"> </w:t>
      </w:r>
      <w:r w:rsidRPr="009F67B5">
        <w:rPr>
          <w:rFonts w:asciiTheme="majorHAnsi" w:hAnsiTheme="majorHAnsi" w:cstheme="majorHAnsi"/>
          <w:b/>
        </w:rPr>
        <w:t xml:space="preserve">sia che vi rinunci, di sottoporsi alle verifiche finalizzate al recupero del debito formativo che si terranno </w:t>
      </w:r>
      <w:r w:rsidR="00C65F12">
        <w:rPr>
          <w:rFonts w:asciiTheme="majorHAnsi" w:hAnsiTheme="majorHAnsi" w:cstheme="majorHAnsi"/>
          <w:b/>
        </w:rPr>
        <w:t xml:space="preserve">l’ultima settimana di </w:t>
      </w:r>
      <w:r w:rsidR="002237C5">
        <w:rPr>
          <w:rFonts w:asciiTheme="majorHAnsi" w:hAnsiTheme="majorHAnsi" w:cstheme="majorHAnsi"/>
          <w:b/>
        </w:rPr>
        <w:t>agosto</w:t>
      </w:r>
      <w:r w:rsidRPr="009F67B5">
        <w:rPr>
          <w:rFonts w:asciiTheme="majorHAnsi" w:hAnsiTheme="majorHAnsi" w:cstheme="majorHAnsi"/>
          <w:b/>
        </w:rPr>
        <w:t xml:space="preserve"> 202</w:t>
      </w:r>
      <w:r w:rsidR="00C65F12">
        <w:rPr>
          <w:rFonts w:asciiTheme="majorHAnsi" w:hAnsiTheme="majorHAnsi" w:cstheme="majorHAnsi"/>
          <w:b/>
        </w:rPr>
        <w:t>5</w:t>
      </w:r>
      <w:r w:rsidRPr="009F67B5">
        <w:rPr>
          <w:rFonts w:asciiTheme="majorHAnsi" w:hAnsiTheme="majorHAnsi" w:cstheme="majorHAnsi"/>
          <w:b/>
        </w:rPr>
        <w:t>.</w:t>
      </w:r>
    </w:p>
    <w:p w14:paraId="6ADB1E1B" w14:textId="0A1BC4A4" w:rsidR="001F3FF9" w:rsidRPr="009F67B5" w:rsidRDefault="00DA4A2D" w:rsidP="001F074E">
      <w:pPr>
        <w:spacing w:before="240" w:after="240" w:line="360" w:lineRule="auto"/>
        <w:ind w:left="-851" w:right="-1014"/>
        <w:jc w:val="both"/>
        <w:rPr>
          <w:rFonts w:asciiTheme="majorHAnsi" w:hAnsiTheme="majorHAnsi" w:cstheme="majorHAnsi"/>
          <w:b/>
        </w:rPr>
      </w:pPr>
      <w:r w:rsidRPr="009F67B5">
        <w:rPr>
          <w:rFonts w:asciiTheme="majorHAnsi" w:hAnsiTheme="majorHAnsi" w:cstheme="majorHAnsi"/>
          <w:b/>
        </w:rPr>
        <w:t xml:space="preserve">La presente comunicazione, con valore di notifica, viene compilata da ciascun docente interessato e condiviso in </w:t>
      </w:r>
      <w:proofErr w:type="spellStart"/>
      <w:r w:rsidR="00EA6456" w:rsidRPr="009F67B5">
        <w:rPr>
          <w:rFonts w:asciiTheme="majorHAnsi" w:hAnsiTheme="majorHAnsi" w:cstheme="majorHAnsi"/>
          <w:b/>
        </w:rPr>
        <w:t>r.e</w:t>
      </w:r>
      <w:proofErr w:type="spellEnd"/>
      <w:r w:rsidR="00EA6456" w:rsidRPr="009F67B5">
        <w:rPr>
          <w:rFonts w:asciiTheme="majorHAnsi" w:hAnsiTheme="majorHAnsi" w:cstheme="majorHAnsi"/>
          <w:b/>
        </w:rPr>
        <w:t xml:space="preserve">. </w:t>
      </w:r>
      <w:r w:rsidRPr="009F67B5">
        <w:rPr>
          <w:rFonts w:asciiTheme="majorHAnsi" w:hAnsiTheme="majorHAnsi" w:cstheme="majorHAnsi"/>
          <w:b/>
        </w:rPr>
        <w:t>Spaggiari esclusivamente con l’alunno e genitore in area riservata</w:t>
      </w:r>
      <w:r w:rsidR="00A848B7">
        <w:rPr>
          <w:rFonts w:asciiTheme="majorHAnsi" w:hAnsiTheme="majorHAnsi" w:cstheme="majorHAnsi"/>
          <w:b/>
        </w:rPr>
        <w:t>.</w:t>
      </w:r>
    </w:p>
    <w:p w14:paraId="731EF455" w14:textId="4B874031" w:rsidR="001F3FF9" w:rsidRPr="009F67B5" w:rsidRDefault="00DA4A2D" w:rsidP="001F074E">
      <w:pPr>
        <w:spacing w:before="240" w:after="240" w:line="360" w:lineRule="auto"/>
        <w:ind w:left="-851" w:right="-1014"/>
        <w:jc w:val="both"/>
        <w:rPr>
          <w:rFonts w:asciiTheme="majorHAnsi" w:hAnsiTheme="majorHAnsi" w:cstheme="majorHAnsi"/>
          <w:b/>
        </w:rPr>
      </w:pPr>
      <w:r w:rsidRPr="009F67B5">
        <w:rPr>
          <w:rFonts w:asciiTheme="majorHAnsi" w:hAnsiTheme="majorHAnsi" w:cstheme="majorHAnsi"/>
          <w:b/>
        </w:rPr>
        <w:t xml:space="preserve">Si invitano i genitori e gli studenti a monitorare le comunicazioni in bacheca </w:t>
      </w:r>
      <w:proofErr w:type="spellStart"/>
      <w:r w:rsidR="002237C5">
        <w:rPr>
          <w:rFonts w:asciiTheme="majorHAnsi" w:hAnsiTheme="majorHAnsi" w:cstheme="majorHAnsi"/>
          <w:b/>
        </w:rPr>
        <w:t>C</w:t>
      </w:r>
      <w:r w:rsidRPr="009F67B5">
        <w:rPr>
          <w:rFonts w:asciiTheme="majorHAnsi" w:hAnsiTheme="majorHAnsi" w:cstheme="majorHAnsi"/>
          <w:b/>
        </w:rPr>
        <w:t>lasseviva</w:t>
      </w:r>
      <w:proofErr w:type="spellEnd"/>
      <w:r w:rsidRPr="009F67B5">
        <w:rPr>
          <w:rFonts w:asciiTheme="majorHAnsi" w:hAnsiTheme="majorHAnsi" w:cstheme="majorHAnsi"/>
          <w:b/>
        </w:rPr>
        <w:t xml:space="preserve"> e sul sito </w:t>
      </w:r>
      <w:r w:rsidRPr="002237C5">
        <w:rPr>
          <w:rFonts w:asciiTheme="majorHAnsi" w:hAnsiTheme="majorHAnsi" w:cstheme="majorHAnsi"/>
          <w:b/>
          <w:i/>
          <w:iCs/>
        </w:rPr>
        <w:t>web</w:t>
      </w:r>
      <w:r w:rsidRPr="009F67B5">
        <w:rPr>
          <w:rFonts w:asciiTheme="majorHAnsi" w:hAnsiTheme="majorHAnsi" w:cstheme="majorHAnsi"/>
          <w:b/>
        </w:rPr>
        <w:t xml:space="preserve"> della scuola.</w:t>
      </w:r>
    </w:p>
    <w:p w14:paraId="7081D5CD" w14:textId="77777777" w:rsidR="00F77FE2" w:rsidRDefault="00DA4A2D" w:rsidP="001F074E">
      <w:pPr>
        <w:spacing w:before="240" w:after="240" w:line="360" w:lineRule="auto"/>
        <w:ind w:left="-851" w:right="-1014"/>
        <w:jc w:val="both"/>
        <w:rPr>
          <w:rFonts w:asciiTheme="majorHAnsi" w:hAnsiTheme="majorHAnsi" w:cstheme="majorHAnsi"/>
          <w:b/>
        </w:rPr>
      </w:pPr>
      <w:r w:rsidRPr="009F67B5">
        <w:rPr>
          <w:rFonts w:asciiTheme="majorHAnsi" w:hAnsiTheme="majorHAnsi" w:cstheme="majorHAnsi"/>
          <w:b/>
        </w:rPr>
        <w:t>Grazie per la collaborazione</w:t>
      </w:r>
    </w:p>
    <w:p w14:paraId="1289D399" w14:textId="77777777" w:rsidR="00F77FE2" w:rsidRDefault="00F77FE2" w:rsidP="00F77FE2">
      <w:pPr>
        <w:spacing w:before="240" w:after="240"/>
        <w:ind w:left="-851" w:right="-1014"/>
        <w:jc w:val="both"/>
        <w:rPr>
          <w:rFonts w:asciiTheme="majorHAnsi" w:hAnsiTheme="majorHAnsi" w:cstheme="majorHAnsi"/>
          <w:b/>
        </w:rPr>
      </w:pPr>
    </w:p>
    <w:p w14:paraId="7AC6DFA0" w14:textId="77777777" w:rsidR="00646A27" w:rsidRDefault="00646A27" w:rsidP="009C2CF8">
      <w:pPr>
        <w:pStyle w:val="Nessunaspaziatura"/>
        <w:rPr>
          <w:rFonts w:ascii="Calibri" w:hAnsi="Calibri" w:cs="Calibri"/>
        </w:rPr>
      </w:pPr>
    </w:p>
    <w:p w14:paraId="642B8358" w14:textId="2AB43399" w:rsidR="002237C5" w:rsidRPr="009C2CF8" w:rsidRDefault="00DA4A2D" w:rsidP="00646A27">
      <w:pPr>
        <w:pStyle w:val="Nessunaspaziatura"/>
        <w:ind w:left="-709" w:right="-305"/>
        <w:rPr>
          <w:rFonts w:ascii="Calibri" w:hAnsi="Calibri" w:cs="Calibri"/>
          <w:b/>
        </w:rPr>
      </w:pPr>
      <w:r w:rsidRPr="009C2CF8">
        <w:rPr>
          <w:rFonts w:ascii="Calibri" w:hAnsi="Calibri" w:cs="Calibri"/>
        </w:rPr>
        <w:t>Il coordinatore di classe</w:t>
      </w:r>
      <w:r w:rsidR="009F67B5" w:rsidRPr="009C2CF8">
        <w:rPr>
          <w:rFonts w:ascii="Calibri" w:hAnsi="Calibri" w:cs="Calibri"/>
        </w:rPr>
        <w:t xml:space="preserve">     </w:t>
      </w:r>
      <w:r w:rsidR="002237C5" w:rsidRPr="009C2CF8">
        <w:rPr>
          <w:rFonts w:ascii="Calibri" w:hAnsi="Calibri" w:cs="Calibri"/>
        </w:rPr>
        <w:t xml:space="preserve">                                                       </w:t>
      </w:r>
      <w:r w:rsidR="009754FE" w:rsidRPr="009C2CF8">
        <w:rPr>
          <w:rFonts w:ascii="Calibri" w:hAnsi="Calibri" w:cs="Calibri"/>
        </w:rPr>
        <w:t xml:space="preserve">        </w:t>
      </w:r>
      <w:r w:rsidR="00F77FE2" w:rsidRPr="009C2CF8">
        <w:rPr>
          <w:rFonts w:ascii="Calibri" w:hAnsi="Calibri" w:cs="Calibri"/>
        </w:rPr>
        <w:t xml:space="preserve">                      </w:t>
      </w:r>
      <w:r w:rsidR="009F67B5" w:rsidRPr="009C2CF8">
        <w:rPr>
          <w:rFonts w:ascii="Calibri" w:hAnsi="Calibri" w:cs="Calibri"/>
        </w:rPr>
        <w:t xml:space="preserve">La Dirigente Scolastica </w:t>
      </w:r>
    </w:p>
    <w:p w14:paraId="32C7FFF0" w14:textId="1178FD6E" w:rsidR="002237C5" w:rsidRPr="009C2CF8" w:rsidRDefault="002237C5" w:rsidP="009C2CF8">
      <w:pPr>
        <w:pStyle w:val="Nessunaspaziatura"/>
        <w:rPr>
          <w:rFonts w:ascii="Calibri" w:hAnsi="Calibri" w:cs="Calibri"/>
          <w:i/>
          <w:iCs/>
        </w:rPr>
      </w:pPr>
      <w:r w:rsidRPr="009C2CF8">
        <w:rPr>
          <w:rFonts w:ascii="Calibri" w:hAnsi="Calibri" w:cs="Calibri"/>
          <w:i/>
          <w:iCs/>
        </w:rPr>
        <w:t xml:space="preserve">                                                                                         </w:t>
      </w:r>
      <w:r w:rsidR="00967783" w:rsidRPr="009C2CF8">
        <w:rPr>
          <w:rFonts w:ascii="Calibri" w:hAnsi="Calibri" w:cs="Calibri"/>
          <w:i/>
          <w:iCs/>
        </w:rPr>
        <w:t xml:space="preserve">                    </w:t>
      </w:r>
      <w:r w:rsidR="00F77FE2" w:rsidRPr="009C2CF8">
        <w:rPr>
          <w:rFonts w:ascii="Calibri" w:hAnsi="Calibri" w:cs="Calibri"/>
          <w:i/>
          <w:iCs/>
        </w:rPr>
        <w:t xml:space="preserve">        </w:t>
      </w:r>
      <w:r w:rsidR="009F67B5" w:rsidRPr="009C2CF8">
        <w:rPr>
          <w:rFonts w:ascii="Calibri" w:hAnsi="Calibri" w:cs="Calibri"/>
          <w:i/>
          <w:iCs/>
        </w:rPr>
        <w:t xml:space="preserve">Maria Carmela Sferlazza </w:t>
      </w:r>
    </w:p>
    <w:p w14:paraId="5637F344" w14:textId="681F9C9D" w:rsidR="002237C5" w:rsidRPr="009C2CF8" w:rsidRDefault="002237C5" w:rsidP="009C2CF8">
      <w:pPr>
        <w:pStyle w:val="Nessunaspaziatura"/>
        <w:rPr>
          <w:rFonts w:ascii="Calibri" w:hAnsi="Calibri" w:cs="Calibri"/>
          <w:sz w:val="12"/>
          <w:szCs w:val="12"/>
        </w:rPr>
      </w:pPr>
      <w:r w:rsidRPr="009C2CF8">
        <w:rPr>
          <w:rFonts w:ascii="Calibri" w:hAnsi="Calibri" w:cs="Calibri"/>
        </w:rPr>
        <w:t xml:space="preserve">                                                                        </w:t>
      </w:r>
      <w:r w:rsidR="00967783" w:rsidRPr="009C2CF8">
        <w:rPr>
          <w:rFonts w:ascii="Calibri" w:hAnsi="Calibri" w:cs="Calibri"/>
        </w:rPr>
        <w:t xml:space="preserve">                 </w:t>
      </w:r>
      <w:r w:rsidR="00960F89" w:rsidRPr="009C2CF8">
        <w:rPr>
          <w:rFonts w:ascii="Calibri" w:hAnsi="Calibri" w:cs="Calibri"/>
        </w:rPr>
        <w:t xml:space="preserve">     </w:t>
      </w:r>
      <w:r w:rsidRPr="009C2CF8">
        <w:rPr>
          <w:rFonts w:ascii="Calibri" w:hAnsi="Calibri" w:cs="Calibri"/>
          <w:sz w:val="12"/>
          <w:szCs w:val="12"/>
        </w:rPr>
        <w:t>Firma autografa sostituita a mezzo stampa ai sensi dell’art. 3, comma 2 del D.Lg. 39/93</w:t>
      </w:r>
    </w:p>
    <w:sectPr w:rsidR="002237C5" w:rsidRPr="009C2CF8" w:rsidSect="001D2500">
      <w:headerReference w:type="default" r:id="rId7"/>
      <w:footerReference w:type="default" r:id="rId8"/>
      <w:pgSz w:w="11909" w:h="16834"/>
      <w:pgMar w:top="1440" w:right="1561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31696" w14:textId="77777777" w:rsidR="005D76FE" w:rsidRDefault="005D76FE">
      <w:pPr>
        <w:spacing w:line="240" w:lineRule="auto"/>
      </w:pPr>
      <w:r>
        <w:separator/>
      </w:r>
    </w:p>
  </w:endnote>
  <w:endnote w:type="continuationSeparator" w:id="0">
    <w:p w14:paraId="33911669" w14:textId="77777777" w:rsidR="005D76FE" w:rsidRDefault="005D7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4FF0" w14:textId="6CC509A7" w:rsidR="001F3FF9" w:rsidRDefault="00DA4A2D">
    <w:pPr>
      <w:jc w:val="right"/>
    </w:pPr>
    <w:r>
      <w:fldChar w:fldCharType="begin"/>
    </w:r>
    <w:r>
      <w:instrText>PAGE</w:instrText>
    </w:r>
    <w:r>
      <w:fldChar w:fldCharType="separate"/>
    </w:r>
    <w:r w:rsidR="008A6A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197A" w14:textId="77777777" w:rsidR="005D76FE" w:rsidRDefault="005D76FE">
      <w:pPr>
        <w:spacing w:line="240" w:lineRule="auto"/>
      </w:pPr>
      <w:r>
        <w:separator/>
      </w:r>
    </w:p>
  </w:footnote>
  <w:footnote w:type="continuationSeparator" w:id="0">
    <w:p w14:paraId="41907215" w14:textId="77777777" w:rsidR="005D76FE" w:rsidRDefault="005D7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8717" w14:textId="1DC78616" w:rsidR="001F3FF9" w:rsidRDefault="002708A3" w:rsidP="002237C5">
    <w:pPr>
      <w:spacing w:before="240" w:after="240" w:line="360" w:lineRule="auto"/>
      <w:rPr>
        <w:b/>
        <w:sz w:val="24"/>
        <w:szCs w:val="24"/>
      </w:rPr>
    </w:pPr>
    <w:r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0A6FBA49" wp14:editId="10CC490D">
          <wp:simplePos x="0" y="0"/>
          <wp:positionH relativeFrom="column">
            <wp:posOffset>4445</wp:posOffset>
          </wp:positionH>
          <wp:positionV relativeFrom="paragraph">
            <wp:posOffset>-266700</wp:posOffset>
          </wp:positionV>
          <wp:extent cx="5889625" cy="1505585"/>
          <wp:effectExtent l="0" t="0" r="0" b="0"/>
          <wp:wrapNone/>
          <wp:docPr id="2044815573" name="image3.png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15573" name="image3.png" descr="Immagine che contiene testo, schermata, Carattere, Pagina Web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9625" cy="1505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F9"/>
    <w:rsid w:val="000550CE"/>
    <w:rsid w:val="00066947"/>
    <w:rsid w:val="000C353D"/>
    <w:rsid w:val="000F24D6"/>
    <w:rsid w:val="001470A1"/>
    <w:rsid w:val="001D2500"/>
    <w:rsid w:val="001F074E"/>
    <w:rsid w:val="001F1F56"/>
    <w:rsid w:val="001F3FF9"/>
    <w:rsid w:val="002237C5"/>
    <w:rsid w:val="002708A3"/>
    <w:rsid w:val="00274039"/>
    <w:rsid w:val="003051F7"/>
    <w:rsid w:val="00306EC3"/>
    <w:rsid w:val="00407AB8"/>
    <w:rsid w:val="00412DBA"/>
    <w:rsid w:val="00421302"/>
    <w:rsid w:val="0046650B"/>
    <w:rsid w:val="0049502E"/>
    <w:rsid w:val="004D4501"/>
    <w:rsid w:val="005A2251"/>
    <w:rsid w:val="005D76FE"/>
    <w:rsid w:val="005E1CCB"/>
    <w:rsid w:val="005F61B7"/>
    <w:rsid w:val="00605FA4"/>
    <w:rsid w:val="00646A27"/>
    <w:rsid w:val="00693F58"/>
    <w:rsid w:val="00697730"/>
    <w:rsid w:val="006A227E"/>
    <w:rsid w:val="006C7E83"/>
    <w:rsid w:val="00724377"/>
    <w:rsid w:val="00724CFF"/>
    <w:rsid w:val="00727674"/>
    <w:rsid w:val="00746C71"/>
    <w:rsid w:val="00773A7D"/>
    <w:rsid w:val="00782FED"/>
    <w:rsid w:val="007A3D8D"/>
    <w:rsid w:val="007E635D"/>
    <w:rsid w:val="008205CD"/>
    <w:rsid w:val="00873CD9"/>
    <w:rsid w:val="008A5A92"/>
    <w:rsid w:val="008A6A6D"/>
    <w:rsid w:val="00907355"/>
    <w:rsid w:val="009229AD"/>
    <w:rsid w:val="00960F89"/>
    <w:rsid w:val="00967783"/>
    <w:rsid w:val="009754FE"/>
    <w:rsid w:val="00997CCF"/>
    <w:rsid w:val="009C2CF8"/>
    <w:rsid w:val="009E3756"/>
    <w:rsid w:val="009F67B5"/>
    <w:rsid w:val="00A54455"/>
    <w:rsid w:val="00A54F94"/>
    <w:rsid w:val="00A606B6"/>
    <w:rsid w:val="00A848B7"/>
    <w:rsid w:val="00AA2D5B"/>
    <w:rsid w:val="00AB0CBF"/>
    <w:rsid w:val="00AD79FD"/>
    <w:rsid w:val="00B35E77"/>
    <w:rsid w:val="00B9293D"/>
    <w:rsid w:val="00BB5106"/>
    <w:rsid w:val="00BC1D04"/>
    <w:rsid w:val="00BE222E"/>
    <w:rsid w:val="00BF5C9D"/>
    <w:rsid w:val="00C01874"/>
    <w:rsid w:val="00C65F12"/>
    <w:rsid w:val="00CB1587"/>
    <w:rsid w:val="00CF7046"/>
    <w:rsid w:val="00D17FC1"/>
    <w:rsid w:val="00D9310F"/>
    <w:rsid w:val="00DA4A2D"/>
    <w:rsid w:val="00DC0750"/>
    <w:rsid w:val="00DD0929"/>
    <w:rsid w:val="00DD4843"/>
    <w:rsid w:val="00E2129A"/>
    <w:rsid w:val="00E27F24"/>
    <w:rsid w:val="00EA34AA"/>
    <w:rsid w:val="00EA6456"/>
    <w:rsid w:val="00F0389F"/>
    <w:rsid w:val="00F05570"/>
    <w:rsid w:val="00F50EDB"/>
    <w:rsid w:val="00F77FE2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81FCD"/>
  <w15:docId w15:val="{7231B185-C8C7-4002-8428-F2A2C37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C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CCF"/>
  </w:style>
  <w:style w:type="paragraph" w:styleId="Pidipagina">
    <w:name w:val="footer"/>
    <w:basedOn w:val="Normale"/>
    <w:link w:val="PidipaginaCarattere"/>
    <w:uiPriority w:val="99"/>
    <w:unhideWhenUsed/>
    <w:rsid w:val="00997C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CCF"/>
  </w:style>
  <w:style w:type="paragraph" w:customStyle="1" w:styleId="Default">
    <w:name w:val="Default"/>
    <w:rsid w:val="006A227E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 w:eastAsia="en-US"/>
    </w:rPr>
  </w:style>
  <w:style w:type="paragraph" w:customStyle="1" w:styleId="Standard">
    <w:name w:val="Standard"/>
    <w:rsid w:val="006A227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Nessunaspaziatura">
    <w:name w:val="No Spacing"/>
    <w:uiPriority w:val="1"/>
    <w:qFormat/>
    <w:rsid w:val="00C01874"/>
    <w:pPr>
      <w:spacing w:line="240" w:lineRule="auto"/>
    </w:pPr>
  </w:style>
  <w:style w:type="table" w:styleId="Grigliatabella">
    <w:name w:val="Table Grid"/>
    <w:basedOn w:val="Tabellanormale"/>
    <w:uiPriority w:val="39"/>
    <w:rsid w:val="005E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4CF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5hz5iXwJEDp9pC8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SFERLAZZA</cp:lastModifiedBy>
  <cp:revision>61</cp:revision>
  <dcterms:created xsi:type="dcterms:W3CDTF">2024-05-03T22:28:00Z</dcterms:created>
  <dcterms:modified xsi:type="dcterms:W3CDTF">2025-05-19T16:59:00Z</dcterms:modified>
</cp:coreProperties>
</file>