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119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99"/>
        <w:gridCol w:w="5600"/>
      </w:tblGrid>
      <w:tr w:rsidR="00EE54F2">
        <w:tc>
          <w:tcPr>
            <w:tcW w:w="5599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DIPARTIMENTO DI LETTERE</w:t>
            </w: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CLASSI SECONDE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Metropolis 2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Amerini, Zanetti, Tincati</w:t>
            </w: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00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   STORIA E GEOGRAFIA                CLASSE   II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DOCENTE </w:t>
            </w: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0"/>
        <w:tblW w:w="112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5715"/>
        <w:gridCol w:w="5520"/>
      </w:tblGrid>
      <w:tr w:rsidR="00EE54F2">
        <w:trPr>
          <w:jc w:val="center"/>
        </w:trPr>
        <w:tc>
          <w:tcPr>
            <w:tcW w:w="1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  <w:tr w:rsidR="00EE54F2">
        <w:trPr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ingresso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uscita</w:t>
            </w:r>
          </w:p>
        </w:tc>
      </w:tr>
      <w:tr w:rsidR="00EE54F2">
        <w:trPr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54F2">
        <w:trPr>
          <w:trHeight w:val="300"/>
          <w:jc w:val="center"/>
        </w:trPr>
        <w:tc>
          <w:tcPr>
            <w:tcW w:w="1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competenze di cittadinanza   deliberate dal consiglio di classe </w:t>
            </w:r>
          </w:p>
        </w:tc>
      </w:tr>
      <w:tr w:rsidR="00EE54F2">
        <w:trPr>
          <w:trHeight w:val="300"/>
          <w:jc w:val="center"/>
        </w:trPr>
        <w:tc>
          <w:tcPr>
            <w:tcW w:w="1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Imparare ad imparare</w:t>
            </w:r>
            <w:r>
              <w:rPr>
                <w:color w:val="000000"/>
                <w:sz w:val="18"/>
                <w:szCs w:val="18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:rsidR="00EE54F2" w:rsidRDefault="001D0661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Progettare</w:t>
            </w:r>
            <w:r>
              <w:rPr>
                <w:color w:val="000000"/>
                <w:sz w:val="18"/>
                <w:szCs w:val="18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:rsidR="00EE54F2" w:rsidRDefault="001D0661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Comunicare</w:t>
            </w:r>
          </w:p>
          <w:p w:rsidR="00EE54F2" w:rsidRDefault="001D0661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:rsidR="00EE54F2" w:rsidRDefault="001D0661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:rsidR="00EE54F2" w:rsidRDefault="001D066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Collaborare e partecipare</w:t>
            </w:r>
            <w:r>
              <w:rPr>
                <w:color w:val="000000"/>
                <w:sz w:val="18"/>
                <w:szCs w:val="18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EE54F2" w:rsidRDefault="001D066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Agire in modo autonomo e responsabile</w:t>
            </w:r>
            <w:r>
              <w:rPr>
                <w:color w:val="000000"/>
                <w:sz w:val="18"/>
                <w:szCs w:val="18"/>
              </w:rPr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:rsidR="00EE54F2" w:rsidRDefault="001D066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Risolvere problemi</w:t>
            </w:r>
            <w:r>
              <w:rPr>
                <w:color w:val="000000"/>
                <w:sz w:val="18"/>
                <w:szCs w:val="18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:rsidR="00EE54F2" w:rsidRDefault="001D066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Individuare collegamenti e relazioni</w:t>
            </w:r>
            <w:r>
              <w:rPr>
                <w:color w:val="000000"/>
                <w:sz w:val="18"/>
                <w:szCs w:val="18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:rsidR="00EE54F2" w:rsidRDefault="001D066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Acquisire ed interpretare l’informazione</w:t>
            </w:r>
            <w:r>
              <w:rPr>
                <w:color w:val="000000"/>
                <w:sz w:val="18"/>
                <w:szCs w:val="18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1199" w:type="dxa"/>
        <w:tblInd w:w="-639" w:type="dxa"/>
        <w:tblBorders>
          <w:top w:val="nil"/>
          <w:left w:val="nil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3"/>
        <w:gridCol w:w="816"/>
        <w:gridCol w:w="887"/>
        <w:gridCol w:w="576"/>
        <w:gridCol w:w="887"/>
      </w:tblGrid>
      <w:tr w:rsidR="00EE54F2">
        <w:tc>
          <w:tcPr>
            <w:tcW w:w="8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  AFFERENTI</w:t>
            </w:r>
          </w:p>
        </w:tc>
      </w:tr>
      <w:tr w:rsidR="00EE54F2">
        <w:tc>
          <w:tcPr>
            <w:tcW w:w="8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linguistico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matematico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storico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tecnologico</w:t>
            </w: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leggere, comprendere e interpretare testi scritti di vario tipo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produrre testi di vario tipo in relazione ai differenti scopi comunicativi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utilizzare la lingua italiana in relazione ai principali scopi comunicativi ed operativi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utilizzare gli strumenti fondamentali per una fruizione consapevole del patrimonio artistico e letterario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utilizzare e produrre testi multimediali Prendere appunti e redigere sintesi e relazioni 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Analizzare dati e interpretarli sviluppando deduzioni e ragionamenti sugli stessi anche con l’ausilio di rappresentazioni grafiche, usando consapevolmente gli strumenti di calcolo e le potenzialità offerte da </w:t>
            </w:r>
            <w:r>
              <w:rPr>
                <w:color w:val="000000"/>
                <w:sz w:val="18"/>
                <w:szCs w:val="18"/>
              </w:rPr>
              <w:lastRenderedPageBreak/>
              <w:t>applicazioni specifiche di tipo informatico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Osservare, descrivere ed analizzare fenomeni appartenenti alla realtà naturale e artificiale e riconoscere nelle sue varie forme i concetti di sistema e di complessità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E54F2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E54F2" w:rsidRDefault="001D066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UNITA’ DIDATTICHE</w:t>
      </w:r>
    </w:p>
    <w:tbl>
      <w:tblPr>
        <w:tblStyle w:val="a2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2269"/>
        <w:gridCol w:w="425"/>
        <w:gridCol w:w="2976"/>
      </w:tblGrid>
      <w:tr w:rsidR="00EE54F2">
        <w:trPr>
          <w:trHeight w:val="380"/>
          <w:jc w:val="center"/>
        </w:trPr>
        <w:tc>
          <w:tcPr>
            <w:tcW w:w="5670" w:type="dxa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N° 1 STORIA - scansione modulare</w:t>
            </w:r>
          </w:p>
        </w:tc>
        <w:tc>
          <w:tcPr>
            <w:tcW w:w="5670" w:type="dxa"/>
            <w:gridSpan w:val="3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1, 2, 3, 4, 6, 7, 8, 9, 10, 11</w:t>
            </w:r>
          </w:p>
        </w:tc>
      </w:tr>
      <w:tr w:rsidR="00EE54F2">
        <w:trPr>
          <w:trHeight w:val="380"/>
          <w:jc w:val="center"/>
        </w:trPr>
        <w:tc>
          <w:tcPr>
            <w:tcW w:w="11340" w:type="dxa"/>
            <w:gridSpan w:val="4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ABILITA’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1b. Cogliere le relazioni logiche tra le varie componenti di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1c. Esporre in modo chiaro, logico e coerente esperienze vissute o testi ascoltati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FF0000"/>
              </w:rPr>
            </w:pPr>
            <w:r>
              <w:rPr>
                <w:color w:val="000000"/>
              </w:rPr>
              <w:t>1e. Affrontare molteplici situazioni comunicative scambiando informazioni e idee per esprimere anche il proprio punto di vista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2c. Individuare natura, funzione e principali scopi comunicativi ed espressivi di un testo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3a. Ricercare, acquisire e selezionare informazioni generali e specifiche in funzione della produzione di testi scritti di vario tipo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3b. Prendere appunti e redigere sintesi e relazioni 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>3c. Rielaborare in forma chiara le informazioni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4g. Riflettere sui propri atteggiamenti in rapporto all’altro in contesti multiculturali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Comprendere i prodotti della comunicazione audiovisiva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8b. Collocare i più rilevanti eventi storici affrontati secondo le coordinate spazio-tempo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8c. identificare gli elementi maggiormente significativi per confrontare aree e periodi diversi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8d. Comprendere il cambiamento in relazione agli usi, alle abitudini, al vivere quotidiano nel confronto con la propria esperienza personale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8e. Leggere – anche in modalità multimediale – le differenti fonti letterarie, iconografiche, documentarie, cartografiche ricavandone informazioni su eventi storici di diverse epoche e differenti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8f. Individuare i principali mezzi e strumenti che hanno caratterizzato l’innovazione tecnico-scientifica nel corso della storia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9c. Identificare i diversi modelli istituzionali e di organizzazione sociale e le principali relazioni tra persona, famiglia, società e Stato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10c. Individuare, con la guida del docente, una possibile interpretazione dei dati in base a semplici modelli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11d. Utilizzare le funzioni di base dei software più comuni per produrre testi e comunicazioni multimediali, calcolare e rappresentare dati, disegnare, catalogare informazioni, cercare informazioni e comunicare in rete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 w:val="restart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CONOSCENZE 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L’età dei  potenti. Pompeo e Crasso; l’età di Cesare; il tramonto della Repubblica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Augusto: fondazione del Principato; le riforme e l’ideologia augustea; l’età del consolidamento: dinastia giulio-claudia; gli italici al potere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(ottobre)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Gli ottimi principi del secolo d’oro; esercito e province: i Severi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(novembre)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La globalizzazione romana (sintesi); la società imperiale (sintesi); il mondo culturale dell’Impero(sintesi)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(dicembre)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La rivoluzione cristiana; III secolo: crisi economica-sociale e politico-militare (sintesi); Diocleziano: dal principato al dominato; Costantino: fondazione dell’impero cristiano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gennaio)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Cristiani e pagani: Teodosio; Romani e Germani (sintesi); fine impero d’Occidente; Le società germaniche: Teodorico; Chiesa occidentale e monachesimo (sintesi)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(febbraio)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Modello orientale: Giustiniano; Italia divisa: Longobardi, Bizantini e Chiesa; Arabia preislamica (sintesi); Islam: nuova religione; espansione islamica e califfato abbaside (sintesi)</w:t>
            </w:r>
            <w:r>
              <w:rPr>
                <w:b/>
              </w:rPr>
              <w:t>(marzo)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La curtis e il potere signorile (sintesi); Chiesa e Franchi; Longobardi e Franchi; Impero carolingio; società carolingia (sintesi); crisi impero carolingio e  ultime invasioni  </w:t>
            </w:r>
            <w:r>
              <w:rPr>
                <w:b/>
              </w:rPr>
              <w:t>(aprile)</w:t>
            </w:r>
          </w:p>
        </w:tc>
        <w:tc>
          <w:tcPr>
            <w:tcW w:w="3401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RELAZIONE FINALE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2976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METODOLOGIA: </w:t>
            </w:r>
            <w:r>
              <w:rPr>
                <w:color w:val="000000"/>
              </w:rP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prova orale, test scritto a risposta aperta/chiusa, ricerche, ppt, lavori di gruppo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DURATA: </w:t>
            </w:r>
            <w:r>
              <w:rPr>
                <w:b/>
              </w:rPr>
              <w:t>fino ad aprile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a3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2269"/>
        <w:gridCol w:w="425"/>
        <w:gridCol w:w="2976"/>
      </w:tblGrid>
      <w:tr w:rsidR="00EE54F2">
        <w:trPr>
          <w:trHeight w:val="380"/>
          <w:jc w:val="center"/>
        </w:trPr>
        <w:tc>
          <w:tcPr>
            <w:tcW w:w="5670" w:type="dxa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N° 1 STORIA - scansione annuale</w:t>
            </w:r>
          </w:p>
        </w:tc>
        <w:tc>
          <w:tcPr>
            <w:tcW w:w="5670" w:type="dxa"/>
            <w:gridSpan w:val="3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1, 2, 3, 4, 6, 7, 8, 9, 10, 11</w:t>
            </w:r>
          </w:p>
        </w:tc>
      </w:tr>
      <w:tr w:rsidR="00EE54F2">
        <w:trPr>
          <w:trHeight w:val="380"/>
          <w:jc w:val="center"/>
        </w:trPr>
        <w:tc>
          <w:tcPr>
            <w:tcW w:w="11340" w:type="dxa"/>
            <w:gridSpan w:val="4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ABILITA’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1b. Cogliere le relazioni logiche tra le varie componenti di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1c. Esporre in modo chiaro, logico e coerente esperienze vissute o testi ascoltati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FF0000"/>
              </w:rPr>
            </w:pPr>
            <w:r>
              <w:rPr>
                <w:color w:val="000000"/>
              </w:rPr>
              <w:t>1e. Affrontare molteplici situazioni comunicative scambiando informazioni e idee per esprimere anche il proprio punto di vista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2c. Individuare natura, funzione e principali scopi comunicativi ed espressivi di un testo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3a. Ricercare, acquisire e selezionare informazioni generali e specifiche in funzione della produzione di testi scritti di vario tipo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3b. Prendere appunti e redigere sintesi e relazioni 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>3c. Rielaborare in forma chiara le informazioni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4g. Riflettere sui propri atteggiamenti in rapporto all’altro in contesti multiculturali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Comprendere i prodotti della comunicazione audiovisiva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8b. Collocare i più rilevanti eventi storici affrontati secondo le coordinate spazio-tempo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8c. identificare gli elementi maggiormente significativi per confrontare aree e periodi diversi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8d. Comprendere il cambiamento in relazione agli usi, alle abitudini, al vivere quotidiano nel confronto con la propria esperienza personale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8e. Leggere – anche in modalità multimediale – le differenti fonti letterarie, iconografiche, documentarie, cartografiche ricavandone informazioni su eventi storici di diverse epoche e differenti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8f. Individuare i principali mezzi e strumenti che hanno caratterizzato l’innovazione tecnico-scientifica nel corso della storia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9c. Identificare i diversi modelli istituzionali e di organizzazione sociale e le principali relazioni tra persona, famiglia, società e Stato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10c. Individuare, con la guida del docente, una possibile interpretazione dei dati in base a semplici modelli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11d.Utilizzare le funzioni di base dei software più comuni per produrre testi e comunicazioni multimediali, calcolare e rappresentare dati, disegnare, catalogare informazioni, cercare informazioni e comunicare in rete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 w:val="restart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CONOSCENZE </w:t>
            </w:r>
          </w:p>
          <w:p w:rsidR="00EE54F2" w:rsidRDefault="001D0661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L’età dei  potenti. Pompeo e Crasso; l’età di Cesare; il tramonto della Repubblica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Augusto: fondazione del Principato; le riforme e l’ideologia augustea; l’età del consolidamento: dinastia giulio-claudia; gli italici al potere </w:t>
            </w:r>
            <w:r>
              <w:rPr>
                <w:b/>
              </w:rPr>
              <w:t>(ottobre)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Gli ottimi principi del secolo d’oro; esercito e province: i Severi </w:t>
            </w:r>
            <w:r>
              <w:rPr>
                <w:b/>
              </w:rPr>
              <w:t>(novembre)</w:t>
            </w:r>
          </w:p>
          <w:p w:rsidR="00EE54F2" w:rsidRPr="009F3E4C" w:rsidRDefault="001D0661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La globalizzazione romana (sintesi); la società imperiale (sintesi); il mondo culturale dell’Impero(sintesi) </w:t>
            </w:r>
            <w:r>
              <w:rPr>
                <w:b/>
              </w:rPr>
              <w:t>(dicembre)</w:t>
            </w:r>
          </w:p>
          <w:p w:rsidR="00D079AF" w:rsidRDefault="009F3E4C" w:rsidP="00D079AF">
            <w:pPr>
              <w:pStyle w:val="normal"/>
              <w:numPr>
                <w:ilvl w:val="0"/>
                <w:numId w:val="2"/>
              </w:numPr>
              <w:jc w:val="both"/>
            </w:pPr>
            <w:r>
              <w:t>La rivoluzione cristiana; III secolo: crisi economica-sociale e politico-militare (sintesi); Diocleziano: dal principato al dominato; Costantino: fondazione dell’impero cristiano (</w:t>
            </w:r>
            <w:r>
              <w:rPr>
                <w:b/>
              </w:rPr>
              <w:t>gennaio</w:t>
            </w:r>
            <w:r w:rsidR="00D079AF">
              <w:rPr>
                <w:b/>
              </w:rPr>
              <w:t>)</w:t>
            </w:r>
          </w:p>
          <w:p w:rsidR="00EE54F2" w:rsidRDefault="001D0661" w:rsidP="00D079AF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Cristiani e pagani: Teodosio; Romani e Germani (sintesi); fine impero d’Occidente; Le società germaniche: Teodorico; Chiesa occidentale e monachesimo (sintesi) </w:t>
            </w:r>
            <w:r w:rsidRPr="00D079AF">
              <w:rPr>
                <w:b/>
              </w:rPr>
              <w:t>(febbraio)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jc w:val="both"/>
            </w:pPr>
            <w:r>
              <w:t>Modello orientale: Giustiniano; Italia divisa: Longobardi, Bizantini e Chiesa; Arabia preislamica (sintesi); Islam: nuova religione; espansione islamica e califfato abbaside (sintesi)</w:t>
            </w:r>
            <w:r>
              <w:rPr>
                <w:b/>
              </w:rPr>
              <w:t>(marzo)</w:t>
            </w:r>
          </w:p>
          <w:p w:rsidR="00EE54F2" w:rsidRDefault="001D0661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La curtis e il potere signorile (sintesi); Chiesa e Franchi; Longobardi e Franchi; Impero carolingio; società carolingia (sintesi); crisi impero carolingio e  ultime invasioni  </w:t>
            </w:r>
            <w:r>
              <w:rPr>
                <w:b/>
              </w:rPr>
              <w:t>(aprile)</w:t>
            </w: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3401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RELAZIONE FINALE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2976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METODOLOGIA: </w:t>
            </w:r>
            <w:r>
              <w:rPr>
                <w:color w:val="000000"/>
              </w:rP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prova orale, test scritto a risposta aperta/chiusa, ricerche, ppt, lavori di gruppo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DURATA: tutto AS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a4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2269"/>
        <w:gridCol w:w="425"/>
        <w:gridCol w:w="2976"/>
      </w:tblGrid>
      <w:tr w:rsidR="00EE54F2">
        <w:trPr>
          <w:trHeight w:val="380"/>
          <w:jc w:val="center"/>
        </w:trPr>
        <w:tc>
          <w:tcPr>
            <w:tcW w:w="5670" w:type="dxa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N° 2  GEOGRAFIA</w:t>
            </w:r>
          </w:p>
        </w:tc>
        <w:tc>
          <w:tcPr>
            <w:tcW w:w="5670" w:type="dxa"/>
            <w:gridSpan w:val="3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1, 2, 3, 4, 5, 6, 7, 8, 9, 10, 11</w:t>
            </w:r>
          </w:p>
        </w:tc>
      </w:tr>
      <w:tr w:rsidR="00EE54F2">
        <w:trPr>
          <w:trHeight w:val="380"/>
          <w:jc w:val="center"/>
        </w:trPr>
        <w:tc>
          <w:tcPr>
            <w:tcW w:w="11340" w:type="dxa"/>
            <w:gridSpan w:val="4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ABILITA’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1a.Comprendere il messaggio contenuto in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1b. Cogliere le relazioni logiche tra le varie componenti di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1c. Esporre in modo chiaro, logico e coerente esperienze vissute o testi ascoltati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FF0000"/>
              </w:rPr>
            </w:pPr>
            <w:r>
              <w:rPr>
                <w:color w:val="000000"/>
              </w:rPr>
              <w:t>1e. Affrontare molteplici situazioni comunicative scambiando informazioni e idee per esprimere anche il proprio punto di vista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1f. Individuare il punto di vista dell’altro in contesti formali ed informali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2c. Individuare natura, funzione e principali scopi comunicativi ed espressivi di un testo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>3c. Rielaborare in forma chiara le informazioni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3d. Produrre testi corretti e coerenti adeguati alle diverse situazioni comunicative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4g. Riflettere sui propri atteggiamenti in rapporto all’altro in contesti multiculturali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5b. Conoscere i rispettare i beni culturali e ambientali a partire dal proprio territorio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6a. Comprendere i prodotti della comunicazione audiovisiva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7c. Leggere e interpretare tabelle e grafici in termini di corrispondenze fra elementi di due insiemi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8d. Comprendere il cambiamento in relazione agli usi, alle abitudini, al vivere quotidiano nel confronto con la propria esperienza personale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8e. Leggere – anche in modalità multimediale – le differenti fonti letterarie, iconografiche, documentarie, cartografiche ricavandone informazioni su eventi storici di diverse epoche e differenti aree geografiche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9f. Adottare nella vita quotidiana comportamenti responsabili per la tutela e il rispetto dell’ambiente e delle risorse naturali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10c. Individuare, con la guida del docente, una possibile interpretazione dei dati in base a semplici modelli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10d. Presentare i risultati dell’analisi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11d.Utilizzare le funzioni di base dei software più comuni per produrre testi e comunicazioni multimediali, calcolare e rappresentare dati, disegnare, catalogare informazioni, cercare informazioni e comunicare in rete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 w:val="restart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CONOSCENZE </w:t>
            </w:r>
          </w:p>
          <w:p w:rsidR="00EE54F2" w:rsidRDefault="001D066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La globalizzazione e l’ONU</w:t>
            </w:r>
          </w:p>
          <w:p w:rsidR="00EE54F2" w:rsidRDefault="001D066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Geografia regionale: Europa- I pilastri dell’Unione Europea</w:t>
            </w:r>
          </w:p>
        </w:tc>
        <w:tc>
          <w:tcPr>
            <w:tcW w:w="3401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RELAZIONE FINALE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2976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 w:rsidR="00EE54F2">
        <w:trPr>
          <w:trHeight w:val="30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METODOLOGIA </w:t>
            </w:r>
            <w:r>
              <w:rPr>
                <w:color w:val="000000"/>
              </w:rP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prova orale, test scritto a risposta aperta/chiusa, ricerche, ppt, lavori di gruppo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DURATA SCANSIONE MODULARE: </w:t>
            </w:r>
            <w:r>
              <w:rPr>
                <w:b/>
              </w:rPr>
              <w:t>da aprile a fine anno scolastico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SCANSIONE ANNUALE: tutto AS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5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2269"/>
        <w:gridCol w:w="425"/>
        <w:gridCol w:w="2976"/>
      </w:tblGrid>
      <w:tr w:rsidR="00EE54F2">
        <w:trPr>
          <w:trHeight w:val="380"/>
          <w:jc w:val="center"/>
        </w:trPr>
        <w:tc>
          <w:tcPr>
            <w:tcW w:w="5670" w:type="dxa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N° 3 CITTADINANZA E COSTITUZIONE</w:t>
            </w:r>
          </w:p>
        </w:tc>
        <w:tc>
          <w:tcPr>
            <w:tcW w:w="5670" w:type="dxa"/>
            <w:gridSpan w:val="3"/>
            <w:vAlign w:val="center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1, 2, 3, 4, 6, 7, 8, 9, 11</w:t>
            </w:r>
          </w:p>
        </w:tc>
      </w:tr>
      <w:tr w:rsidR="00EE54F2">
        <w:trPr>
          <w:trHeight w:val="380"/>
          <w:jc w:val="center"/>
        </w:trPr>
        <w:tc>
          <w:tcPr>
            <w:tcW w:w="11340" w:type="dxa"/>
            <w:gridSpan w:val="4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ABILITA’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1b. Cogliere le relazioni logiche tra le varie componenti di un testo orale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</w:rPr>
            </w:pPr>
            <w:r>
              <w:rPr>
                <w:color w:val="000000"/>
              </w:rPr>
              <w:t>1c. Esporre in modo chiaro, logico e coerente esperienze vissute o testi ascoltati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FF0000"/>
              </w:rPr>
            </w:pPr>
            <w:r>
              <w:rPr>
                <w:color w:val="000000"/>
              </w:rPr>
              <w:t>1e. Affrontare molteplici situazioni comunicative scambiando informazioni e idee per esprimere anche il proprio punto di vista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1f.  Individuare il punto di vista dell’altro in contesti formali ed informali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2c. Individuare natura, funzione e principali scopi comunicativi ed espressivi di un testo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</w:rPr>
            </w:pPr>
            <w:r>
              <w:rPr>
                <w:color w:val="000000"/>
              </w:rPr>
              <w:t>3c. Rielaborare in forma chiara le informazioni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4g. Riflettere sui propri atteggiamenti in rapporto all’altro in contesti multiculturali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6a. Comprendere i prodotti della comunicazione audiovisiva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7c. Leggere e interpretare tabelle e grafici in termini di corrispondenze fra elementi di due insiemi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8c. identificare gli elementi maggiormente significativi per confrontare aree e periodi diversi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8d. Comprendere il cambiamento in relazione agli usi, alle abitudini, al vivere quotidiano nel confronto con la propria esperienza personale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9b. Individuare le caratteristiche essenziali della norma giuridica e comprenderle a partire dalle proprie esperienze e dal contesto scolastico</w:t>
            </w:r>
          </w:p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11d. Utilizzare le funzioni di base dei software più comuni per produrre testi e comunicazioni multimediali, calcolare e rappresentare dati, disegnare, catalogare informazioni, cercare informazioni e comunicare in rete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 w:val="restart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CONOSCENZE </w:t>
            </w:r>
          </w:p>
          <w:p w:rsidR="00EE54F2" w:rsidRDefault="001D0661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Le istituzioni italiane e il contesto europeo(argomenti a scelta)</w:t>
            </w:r>
          </w:p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RELAZIONE FINALE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2976" w:type="dxa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  <w:vMerge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METODOLOGIA: </w:t>
            </w:r>
            <w:r>
              <w:rPr>
                <w:color w:val="000000"/>
              </w:rPr>
              <w:t>lezione frontale, simulazione assemblea di classe, conferenza, utilizzo del testo, collegamenti con le schede del libro di storia, ppt, materiale audiovisivo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54F2">
        <w:trPr>
          <w:trHeight w:val="380"/>
          <w:jc w:val="center"/>
        </w:trPr>
        <w:tc>
          <w:tcPr>
            <w:tcW w:w="7939" w:type="dxa"/>
            <w:gridSpan w:val="2"/>
          </w:tcPr>
          <w:p w:rsidR="00EE54F2" w:rsidRDefault="001D06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prova orale, test scritto a risposta aperta/chiusa, ricerche, ppt, lavori di gruppo</w:t>
            </w:r>
          </w:p>
        </w:tc>
        <w:tc>
          <w:tcPr>
            <w:tcW w:w="425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EE54F2" w:rsidRDefault="00EE5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E54F2" w:rsidRDefault="00EE54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EE54F2" w:rsidSect="00EE54F2">
      <w:headerReference w:type="default" r:id="rId7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08" w:rsidRDefault="00874408" w:rsidP="00EE54F2">
      <w:r>
        <w:separator/>
      </w:r>
    </w:p>
  </w:endnote>
  <w:endnote w:type="continuationSeparator" w:id="0">
    <w:p w:rsidR="00874408" w:rsidRDefault="00874408" w:rsidP="00EE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08" w:rsidRDefault="00874408" w:rsidP="00EE54F2">
      <w:r>
        <w:separator/>
      </w:r>
    </w:p>
  </w:footnote>
  <w:footnote w:type="continuationSeparator" w:id="0">
    <w:p w:rsidR="00874408" w:rsidRDefault="00874408" w:rsidP="00EE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F2" w:rsidRDefault="00EE54F2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1613"/>
      <w:gridCol w:w="5364"/>
      <w:gridCol w:w="1157"/>
      <w:gridCol w:w="1157"/>
      <w:gridCol w:w="1737"/>
    </w:tblGrid>
    <w:tr w:rsidR="00EE54F2">
      <w:trPr>
        <w:trHeight w:val="520"/>
        <w:jc w:val="center"/>
      </w:trPr>
      <w:tc>
        <w:tcPr>
          <w:tcW w:w="1613" w:type="dxa"/>
        </w:tcPr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1100 – B1</w:t>
          </w:r>
        </w:p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4 -7-2010</w:t>
          </w:r>
        </w:p>
      </w:tc>
      <w:tc>
        <w:tcPr>
          <w:tcW w:w="5364" w:type="dxa"/>
        </w:tcPr>
        <w:p w:rsidR="00EE54F2" w:rsidRDefault="001D0661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 w:rsidR="00EE54F2" w:rsidRDefault="001D0661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2"/>
              <w:szCs w:val="22"/>
            </w:rPr>
          </w:pPr>
          <w:r>
            <w:rPr>
              <w:b/>
              <w:smallCaps/>
              <w:color w:val="000000"/>
            </w:rPr>
            <w:t>“G. FALCONE E P. BORSELLINO”</w:t>
          </w:r>
        </w:p>
      </w:tc>
      <w:tc>
        <w:tcPr>
          <w:tcW w:w="1157" w:type="dxa"/>
        </w:tcPr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Data</w:t>
          </w:r>
        </w:p>
      </w:tc>
      <w:tc>
        <w:tcPr>
          <w:tcW w:w="1157" w:type="dxa"/>
        </w:tcPr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Firma</w:t>
          </w:r>
        </w:p>
      </w:tc>
      <w:tc>
        <w:tcPr>
          <w:tcW w:w="1737" w:type="dxa"/>
        </w:tcPr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 w:rsidR="00681CFC"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681CFC">
            <w:rPr>
              <w:color w:val="000000"/>
            </w:rPr>
            <w:fldChar w:fldCharType="separate"/>
          </w:r>
          <w:r w:rsidR="00D079AF">
            <w:rPr>
              <w:noProof/>
              <w:color w:val="000000"/>
            </w:rPr>
            <w:t>5</w:t>
          </w:r>
          <w:r w:rsidR="00681CFC"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 w:rsidR="00681CFC"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681CFC">
            <w:rPr>
              <w:color w:val="000000"/>
            </w:rPr>
            <w:fldChar w:fldCharType="separate"/>
          </w:r>
          <w:r w:rsidR="00D079AF">
            <w:rPr>
              <w:noProof/>
              <w:color w:val="000000"/>
            </w:rPr>
            <w:t>5</w:t>
          </w:r>
          <w:r w:rsidR="00681CFC">
            <w:rPr>
              <w:color w:val="000000"/>
            </w:rPr>
            <w:fldChar w:fldCharType="end"/>
          </w:r>
        </w:p>
      </w:tc>
    </w:tr>
    <w:tr w:rsidR="00EE54F2">
      <w:trPr>
        <w:trHeight w:val="520"/>
        <w:jc w:val="center"/>
      </w:trPr>
      <w:tc>
        <w:tcPr>
          <w:tcW w:w="11028" w:type="dxa"/>
          <w:gridSpan w:val="5"/>
        </w:tcPr>
        <w:p w:rsidR="00EE54F2" w:rsidRDefault="001D066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 DI   STORIA E GEOGRAFIA</w:t>
          </w:r>
        </w:p>
      </w:tc>
    </w:tr>
  </w:tbl>
  <w:p w:rsidR="00EE54F2" w:rsidRDefault="00EE54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50E"/>
    <w:multiLevelType w:val="multilevel"/>
    <w:tmpl w:val="2140E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43E2478"/>
    <w:multiLevelType w:val="multilevel"/>
    <w:tmpl w:val="9C285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3E4107"/>
    <w:multiLevelType w:val="multilevel"/>
    <w:tmpl w:val="C1546C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●"/>
      <w:lvlJc w:val="left"/>
      <w:pPr>
        <w:ind w:left="1965" w:hanging="885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9070341"/>
    <w:multiLevelType w:val="multilevel"/>
    <w:tmpl w:val="0CC2A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6A114F99"/>
    <w:multiLevelType w:val="multilevel"/>
    <w:tmpl w:val="CF520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3CE0971"/>
    <w:multiLevelType w:val="multilevel"/>
    <w:tmpl w:val="D04A2B1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766140D1"/>
    <w:multiLevelType w:val="multilevel"/>
    <w:tmpl w:val="B860BC4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nsid w:val="7C4C3F85"/>
    <w:multiLevelType w:val="multilevel"/>
    <w:tmpl w:val="1D3E28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F2"/>
    <w:rsid w:val="001D0661"/>
    <w:rsid w:val="00681CFC"/>
    <w:rsid w:val="00874408"/>
    <w:rsid w:val="009F3E4C"/>
    <w:rsid w:val="00D079AF"/>
    <w:rsid w:val="00E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CFC"/>
  </w:style>
  <w:style w:type="paragraph" w:styleId="Titolo1">
    <w:name w:val="heading 1"/>
    <w:basedOn w:val="normal"/>
    <w:next w:val="normal"/>
    <w:rsid w:val="00EE54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E54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E54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E54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E54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E54F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E54F2"/>
  </w:style>
  <w:style w:type="table" w:customStyle="1" w:styleId="TableNormal">
    <w:name w:val="Table Normal"/>
    <w:rsid w:val="00EE54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E54F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E54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EE54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2018-10-17T15:25:00Z</dcterms:created>
  <dcterms:modified xsi:type="dcterms:W3CDTF">2019-10-29T09:53:00Z</dcterms:modified>
</cp:coreProperties>
</file>